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6A7E9" w14:textId="77777777" w:rsidR="00A84B71" w:rsidRPr="002A113F" w:rsidRDefault="00A84B71">
      <w:pPr>
        <w:pStyle w:val="Nzev"/>
        <w:rPr>
          <w:rFonts w:ascii="Calibri" w:hAnsi="Calibri" w:cs="Calibri"/>
          <w:sz w:val="32"/>
          <w:u w:val="single"/>
        </w:rPr>
      </w:pPr>
      <w:r w:rsidRPr="002A113F">
        <w:rPr>
          <w:rFonts w:ascii="Calibri" w:hAnsi="Calibri" w:cs="Calibri"/>
          <w:sz w:val="32"/>
          <w:u w:val="single"/>
        </w:rPr>
        <w:t>Informace k</w:t>
      </w:r>
      <w:r w:rsidR="002A113F" w:rsidRPr="002A113F">
        <w:rPr>
          <w:rFonts w:ascii="Calibri" w:hAnsi="Calibri" w:cs="Calibri"/>
          <w:sz w:val="32"/>
          <w:u w:val="single"/>
        </w:rPr>
        <w:t xml:space="preserve"> požární bezpečnosti a pojistnému nebezpečí </w:t>
      </w:r>
      <w:r w:rsidRPr="002A113F">
        <w:rPr>
          <w:rFonts w:ascii="Calibri" w:hAnsi="Calibri" w:cs="Calibri"/>
          <w:sz w:val="32"/>
          <w:u w:val="single"/>
        </w:rPr>
        <w:t xml:space="preserve">„požár“ </w:t>
      </w:r>
    </w:p>
    <w:p w14:paraId="7AC44EE3" w14:textId="77777777" w:rsidR="00A84B71" w:rsidRPr="002A113F" w:rsidRDefault="00A84B71">
      <w:pPr>
        <w:tabs>
          <w:tab w:val="left" w:pos="1134"/>
        </w:tabs>
        <w:spacing w:before="60" w:after="120"/>
        <w:jc w:val="both"/>
        <w:rPr>
          <w:rFonts w:ascii="Calibri" w:hAnsi="Calibri" w:cs="Calibri"/>
          <w:b/>
          <w:caps/>
          <w:sz w:val="22"/>
          <w:szCs w:val="22"/>
        </w:rPr>
      </w:pPr>
    </w:p>
    <w:p w14:paraId="581351F9" w14:textId="77777777" w:rsidR="00850589" w:rsidRPr="00004C1B" w:rsidRDefault="00850589" w:rsidP="002F1A53">
      <w:pPr>
        <w:pStyle w:val="Odstavecseseznamem"/>
        <w:numPr>
          <w:ilvl w:val="0"/>
          <w:numId w:val="4"/>
        </w:numPr>
        <w:spacing w:after="120"/>
        <w:ind w:left="714" w:hanging="357"/>
        <w:rPr>
          <w:u w:val="single"/>
        </w:rPr>
      </w:pPr>
      <w:r w:rsidRPr="00004C1B">
        <w:rPr>
          <w:u w:val="single"/>
        </w:rPr>
        <w:t xml:space="preserve">Způsob zajišťování požární ochrany </w:t>
      </w:r>
      <w:r w:rsidR="002D6CE0" w:rsidRPr="00004C1B">
        <w:rPr>
          <w:u w:val="single"/>
        </w:rPr>
        <w:t>Povodí Vltavy, státní podnik</w:t>
      </w:r>
    </w:p>
    <w:p w14:paraId="783CB2DE" w14:textId="77777777" w:rsidR="00096D4E" w:rsidRDefault="00E466FF" w:rsidP="002F1A53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K organizaci zabezpečení požární ochrany podniku je vydaná vnitřní Směrnice generálního ředitele. Směrnice stanoví systém zajištění plnění povinností a úkolů na úseku požární ochrany pro činnosti vykonávané zaměstnanci podniku v objektech podniku (bez ohledu na majetkoprávní vztah k nim)</w:t>
      </w:r>
      <w:r w:rsidR="00096D4E">
        <w:rPr>
          <w:rFonts w:ascii="Calibri" w:hAnsi="Calibri" w:cs="Calibri"/>
          <w:bCs/>
          <w:sz w:val="22"/>
          <w:szCs w:val="22"/>
        </w:rPr>
        <w:t xml:space="preserve"> </w:t>
      </w:r>
      <w:r w:rsidR="00BB19C2">
        <w:rPr>
          <w:rFonts w:ascii="Calibri" w:hAnsi="Calibri" w:cs="Calibri"/>
          <w:bCs/>
          <w:sz w:val="22"/>
          <w:szCs w:val="22"/>
        </w:rPr>
        <w:t xml:space="preserve">včetně koordinace a systému kontroly, odborné přípravy, </w:t>
      </w:r>
      <w:r w:rsidR="00614DBD">
        <w:rPr>
          <w:rFonts w:ascii="Calibri" w:hAnsi="Calibri" w:cs="Calibri"/>
          <w:bCs/>
          <w:sz w:val="22"/>
          <w:szCs w:val="22"/>
        </w:rPr>
        <w:t xml:space="preserve">systému a termínů </w:t>
      </w:r>
      <w:r w:rsidR="00BB19C2">
        <w:rPr>
          <w:rFonts w:ascii="Calibri" w:hAnsi="Calibri" w:cs="Calibri"/>
          <w:bCs/>
          <w:sz w:val="22"/>
          <w:szCs w:val="22"/>
        </w:rPr>
        <w:t>školení a vedení evidence. Ve směrnici jsou dále stanoveny požadavky na odbornou kvalifikaci nebo způsobilost zaměstnanců provádějících obsluhu technických a technologických zařízení a vymezeny požadavky na údržbu, ko</w:t>
      </w:r>
      <w:r w:rsidR="00614DBD">
        <w:rPr>
          <w:rFonts w:ascii="Calibri" w:hAnsi="Calibri" w:cs="Calibri"/>
          <w:bCs/>
          <w:sz w:val="22"/>
          <w:szCs w:val="22"/>
        </w:rPr>
        <w:t>ntroly a opravy těchto zařízení, které by mohly vést ke vzniku požáru.</w:t>
      </w:r>
      <w:r w:rsidR="00BB19C2">
        <w:rPr>
          <w:rFonts w:ascii="Calibri" w:hAnsi="Calibri" w:cs="Calibri"/>
          <w:bCs/>
          <w:sz w:val="22"/>
          <w:szCs w:val="22"/>
        </w:rPr>
        <w:t xml:space="preserve"> </w:t>
      </w:r>
    </w:p>
    <w:p w14:paraId="4BA6E0B0" w14:textId="77777777" w:rsidR="00E466FF" w:rsidRDefault="00E466FF" w:rsidP="002F1A53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Odpovědnost za plnění úkolů na úseku požární ochrany má:</w:t>
      </w:r>
    </w:p>
    <w:p w14:paraId="5C06AB75" w14:textId="77777777" w:rsidR="00E466FF" w:rsidRDefault="003724E1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generální </w:t>
      </w:r>
      <w:r w:rsidR="00E466FF">
        <w:rPr>
          <w:rFonts w:ascii="Calibri" w:hAnsi="Calibri" w:cs="Calibri"/>
          <w:bCs/>
          <w:sz w:val="22"/>
          <w:szCs w:val="22"/>
        </w:rPr>
        <w:t>ředitel – na generálním ředitelství (GŘ)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14:paraId="06EC9A73" w14:textId="77777777" w:rsidR="00E466FF" w:rsidRDefault="00E466FF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ředitelé závodů – na závodech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14:paraId="3DEDD351" w14:textId="77777777" w:rsidR="00E466FF" w:rsidRDefault="00E466FF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ostatní vedoucí zaměstnanci </w:t>
      </w:r>
      <w:r w:rsidR="00096D4E">
        <w:rPr>
          <w:rFonts w:ascii="Calibri" w:hAnsi="Calibri" w:cs="Calibri"/>
          <w:bCs/>
          <w:sz w:val="22"/>
          <w:szCs w:val="22"/>
        </w:rPr>
        <w:t>na jednotlivých stupních řízení</w:t>
      </w:r>
      <w:r w:rsidR="00913FD0">
        <w:rPr>
          <w:rFonts w:ascii="Calibri" w:hAnsi="Calibri" w:cs="Calibri"/>
          <w:bCs/>
          <w:sz w:val="22"/>
          <w:szCs w:val="22"/>
        </w:rPr>
        <w:t>.</w:t>
      </w:r>
    </w:p>
    <w:p w14:paraId="67D0A456" w14:textId="77777777" w:rsidR="00E466FF" w:rsidRDefault="00554C95" w:rsidP="00E466FF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Vl</w:t>
      </w:r>
      <w:r w:rsidR="00E466FF">
        <w:rPr>
          <w:rFonts w:ascii="Calibri" w:hAnsi="Calibri" w:cs="Calibri"/>
          <w:bCs/>
          <w:sz w:val="22"/>
          <w:szCs w:val="22"/>
        </w:rPr>
        <w:t xml:space="preserve">astní plnění úkolů na GŘ </w:t>
      </w:r>
      <w:r>
        <w:rPr>
          <w:rFonts w:ascii="Calibri" w:hAnsi="Calibri" w:cs="Calibri"/>
          <w:bCs/>
          <w:sz w:val="22"/>
          <w:szCs w:val="22"/>
        </w:rPr>
        <w:t>zajišťuje</w:t>
      </w:r>
      <w:r w:rsidR="00E466FF">
        <w:rPr>
          <w:rFonts w:ascii="Calibri" w:hAnsi="Calibri" w:cs="Calibri"/>
          <w:bCs/>
          <w:sz w:val="22"/>
          <w:szCs w:val="22"/>
        </w:rPr>
        <w:t>:</w:t>
      </w:r>
    </w:p>
    <w:p w14:paraId="4A3D763F" w14:textId="77777777" w:rsidR="00E466FF" w:rsidRDefault="00E466FF" w:rsidP="00E466FF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re</w:t>
      </w:r>
      <w:r w:rsidR="00554C95">
        <w:rPr>
          <w:rFonts w:ascii="Calibri" w:hAnsi="Calibri" w:cs="Calibri"/>
          <w:bCs/>
          <w:sz w:val="22"/>
          <w:szCs w:val="22"/>
        </w:rPr>
        <w:t>ferent</w:t>
      </w:r>
      <w:r>
        <w:rPr>
          <w:rFonts w:ascii="Calibri" w:hAnsi="Calibri" w:cs="Calibri"/>
          <w:bCs/>
          <w:sz w:val="22"/>
          <w:szCs w:val="22"/>
        </w:rPr>
        <w:t xml:space="preserve"> požární ochrany</w:t>
      </w:r>
      <w:r w:rsidR="00554C95">
        <w:rPr>
          <w:rFonts w:ascii="Calibri" w:hAnsi="Calibri" w:cs="Calibri"/>
          <w:bCs/>
          <w:sz w:val="22"/>
          <w:szCs w:val="22"/>
        </w:rPr>
        <w:t xml:space="preserve"> GŘ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14:paraId="32EE2428" w14:textId="77777777" w:rsidR="00554C95" w:rsidRDefault="00554C95" w:rsidP="0091612C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preventivní požární hlídka (na pracovišti se zvýšeným požárním nebezpečím s více jak 3 zaměstnanci (např. laboratoře)</w:t>
      </w:r>
      <w:r w:rsidR="00913FD0">
        <w:rPr>
          <w:rFonts w:ascii="Calibri" w:hAnsi="Calibri" w:cs="Calibri"/>
          <w:bCs/>
          <w:sz w:val="22"/>
          <w:szCs w:val="22"/>
        </w:rPr>
        <w:t>.</w:t>
      </w:r>
    </w:p>
    <w:p w14:paraId="74EDE121" w14:textId="77777777" w:rsidR="00554C95" w:rsidRDefault="00554C95" w:rsidP="00554C95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Vlastní plnění úkolů na </w:t>
      </w:r>
      <w:r w:rsidR="00102708">
        <w:rPr>
          <w:rFonts w:ascii="Calibri" w:hAnsi="Calibri" w:cs="Calibri"/>
          <w:bCs/>
          <w:sz w:val="22"/>
          <w:szCs w:val="22"/>
        </w:rPr>
        <w:t>závodech zajišť</w:t>
      </w:r>
      <w:r>
        <w:rPr>
          <w:rFonts w:ascii="Calibri" w:hAnsi="Calibri" w:cs="Calibri"/>
          <w:bCs/>
          <w:sz w:val="22"/>
          <w:szCs w:val="22"/>
        </w:rPr>
        <w:t>uje:</w:t>
      </w:r>
    </w:p>
    <w:p w14:paraId="64E29D95" w14:textId="77777777" w:rsidR="00554C95" w:rsidRDefault="00554C95" w:rsidP="00554C95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referent požární ochrany závodu</w:t>
      </w:r>
      <w:r w:rsidR="00913FD0">
        <w:rPr>
          <w:rFonts w:ascii="Calibri" w:hAnsi="Calibri" w:cs="Calibri"/>
          <w:bCs/>
          <w:sz w:val="22"/>
          <w:szCs w:val="22"/>
        </w:rPr>
        <w:t>,</w:t>
      </w:r>
    </w:p>
    <w:p w14:paraId="64C43ADD" w14:textId="77777777" w:rsidR="00554C95" w:rsidRDefault="00554C95" w:rsidP="0091612C">
      <w:pPr>
        <w:numPr>
          <w:ilvl w:val="0"/>
          <w:numId w:val="5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554C95">
        <w:rPr>
          <w:rFonts w:ascii="Calibri" w:hAnsi="Calibri" w:cs="Calibri"/>
          <w:bCs/>
          <w:sz w:val="22"/>
          <w:szCs w:val="22"/>
        </w:rPr>
        <w:t>preventivní požární hlídka (na pracovišti se zvýšeným požárním nebezpečím s více jak 3 zaměstnanci</w:t>
      </w:r>
      <w:r w:rsidR="00913FD0">
        <w:rPr>
          <w:rFonts w:ascii="Calibri" w:hAnsi="Calibri" w:cs="Calibri"/>
          <w:bCs/>
          <w:sz w:val="22"/>
          <w:szCs w:val="22"/>
        </w:rPr>
        <w:t>.</w:t>
      </w:r>
      <w:r w:rsidRPr="00554C95">
        <w:rPr>
          <w:rFonts w:ascii="Calibri" w:hAnsi="Calibri" w:cs="Calibri"/>
          <w:bCs/>
          <w:sz w:val="22"/>
          <w:szCs w:val="22"/>
        </w:rPr>
        <w:t xml:space="preserve"> </w:t>
      </w:r>
    </w:p>
    <w:p w14:paraId="5713130A" w14:textId="77777777" w:rsidR="00554C95" w:rsidRDefault="00554C95" w:rsidP="00554C95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11CE4FE9" w14:textId="77777777" w:rsidR="00AB389A" w:rsidRPr="00EC4419" w:rsidRDefault="00AB389A" w:rsidP="00B33A34">
      <w:pPr>
        <w:tabs>
          <w:tab w:val="left" w:pos="1134"/>
        </w:tabs>
        <w:jc w:val="both"/>
        <w:rPr>
          <w:rFonts w:ascii="Calibri" w:hAnsi="Calibri" w:cs="Calibri"/>
          <w:bCs/>
          <w:color w:val="548DD4"/>
          <w:sz w:val="22"/>
          <w:szCs w:val="22"/>
        </w:rPr>
      </w:pPr>
      <w:r w:rsidRPr="00EC4419">
        <w:rPr>
          <w:rFonts w:ascii="Calibri" w:hAnsi="Calibri" w:cs="Calibri"/>
          <w:bCs/>
          <w:color w:val="548DD4"/>
          <w:sz w:val="22"/>
          <w:szCs w:val="22"/>
          <w:u w:val="single"/>
        </w:rPr>
        <w:t>Dokumentace požární ochrany</w:t>
      </w:r>
      <w:r w:rsidRPr="00EC4419">
        <w:rPr>
          <w:rFonts w:ascii="Calibri" w:hAnsi="Calibri" w:cs="Calibri"/>
          <w:bCs/>
          <w:color w:val="548DD4"/>
          <w:sz w:val="22"/>
          <w:szCs w:val="22"/>
        </w:rPr>
        <w:t xml:space="preserve"> </w:t>
      </w:r>
    </w:p>
    <w:p w14:paraId="32DC58FD" w14:textId="77777777" w:rsidR="00850589" w:rsidRPr="002A113F" w:rsidRDefault="00AB389A" w:rsidP="00B33A34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V rámci zajištění požární ochrany je vedena tato dokumentace:</w:t>
      </w:r>
    </w:p>
    <w:p w14:paraId="4A4EB65B" w14:textId="77777777" w:rsidR="00AB389A" w:rsidRDefault="00AB389A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dokumentace o začlenění do kategorie činností podle míry požárního nebezpečí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14:paraId="48B68FBC" w14:textId="77777777" w:rsidR="00AB389A" w:rsidRDefault="00AB389A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směrnice organizace zabezpečení požární ochrany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14:paraId="1EB4EE80" w14:textId="77777777" w:rsidR="00AB389A" w:rsidRDefault="00AB389A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požární řády – pro pracoviště se zvýšeným požárním nebezpečím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14:paraId="1E2E57C1" w14:textId="77777777" w:rsidR="00AB389A" w:rsidRDefault="00850589" w:rsidP="00AB389A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AB389A">
        <w:rPr>
          <w:rFonts w:ascii="Calibri" w:hAnsi="Calibri" w:cs="Calibri"/>
          <w:bCs/>
          <w:sz w:val="22"/>
          <w:szCs w:val="22"/>
        </w:rPr>
        <w:t>požární poplachové směrnice</w:t>
      </w:r>
      <w:r w:rsidR="006B2297">
        <w:rPr>
          <w:rFonts w:ascii="Calibri" w:hAnsi="Calibri" w:cs="Calibri"/>
          <w:bCs/>
          <w:sz w:val="22"/>
          <w:szCs w:val="22"/>
        </w:rPr>
        <w:t>,</w:t>
      </w:r>
      <w:r w:rsidRPr="00AB389A">
        <w:rPr>
          <w:rFonts w:ascii="Calibri" w:hAnsi="Calibri" w:cs="Calibri"/>
          <w:bCs/>
          <w:sz w:val="22"/>
          <w:szCs w:val="22"/>
        </w:rPr>
        <w:t xml:space="preserve"> </w:t>
      </w:r>
    </w:p>
    <w:p w14:paraId="72E943E1" w14:textId="77777777" w:rsidR="00850589" w:rsidRDefault="00850589" w:rsidP="00AB389A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AB389A">
        <w:rPr>
          <w:rFonts w:ascii="Calibri" w:hAnsi="Calibri" w:cs="Calibri"/>
          <w:bCs/>
          <w:sz w:val="22"/>
          <w:szCs w:val="22"/>
        </w:rPr>
        <w:t>požární evakuační plán</w:t>
      </w:r>
      <w:r w:rsidR="00AB389A">
        <w:rPr>
          <w:rFonts w:ascii="Calibri" w:hAnsi="Calibri" w:cs="Calibri"/>
          <w:bCs/>
          <w:sz w:val="22"/>
          <w:szCs w:val="22"/>
        </w:rPr>
        <w:t xml:space="preserve"> a dokumentace zdolávání požáru – pro pracoviště se zvýšeným požárním nebezpečím, u kterých nejsou běžné podmínky pro zásah</w:t>
      </w:r>
      <w:r w:rsidR="00D916C5">
        <w:rPr>
          <w:rFonts w:ascii="Calibri" w:hAnsi="Calibri" w:cs="Calibri"/>
          <w:bCs/>
          <w:sz w:val="22"/>
          <w:szCs w:val="22"/>
        </w:rPr>
        <w:t xml:space="preserve"> dle §18 vyhlášky)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14:paraId="79DDF47D" w14:textId="77777777" w:rsidR="00D916C5" w:rsidRPr="00AB389A" w:rsidRDefault="00D916C5" w:rsidP="00AB389A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tematický plán a časový rozvrh školení zaměstnanců a odborné přípravy preventivních požárních hlídek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14:paraId="52F95306" w14:textId="77777777" w:rsidR="00D916C5" w:rsidRDefault="00D916C5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dokumentace školení o požární ochraně a odborné přípravě preventivních požárních hlídek a preventistů požární ochrany</w:t>
      </w:r>
      <w:r w:rsidR="006B2297">
        <w:rPr>
          <w:rFonts w:ascii="Calibri" w:hAnsi="Calibri" w:cs="Calibri"/>
          <w:bCs/>
          <w:sz w:val="22"/>
          <w:szCs w:val="22"/>
        </w:rPr>
        <w:t>,</w:t>
      </w:r>
    </w:p>
    <w:p w14:paraId="41F2F182" w14:textId="77777777" w:rsidR="00850589" w:rsidRPr="002A113F" w:rsidRDefault="00850589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>požární kniha</w:t>
      </w:r>
      <w:r w:rsidR="006B2297">
        <w:rPr>
          <w:rFonts w:ascii="Calibri" w:hAnsi="Calibri" w:cs="Calibri"/>
          <w:bCs/>
          <w:sz w:val="22"/>
          <w:szCs w:val="22"/>
        </w:rPr>
        <w:t>,</w:t>
      </w:r>
      <w:r w:rsidRPr="002A113F">
        <w:rPr>
          <w:rFonts w:ascii="Calibri" w:hAnsi="Calibri" w:cs="Calibri"/>
          <w:bCs/>
          <w:sz w:val="22"/>
          <w:szCs w:val="22"/>
        </w:rPr>
        <w:t xml:space="preserve"> </w:t>
      </w:r>
    </w:p>
    <w:p w14:paraId="2027EA63" w14:textId="77777777" w:rsidR="00850589" w:rsidRPr="002A113F" w:rsidRDefault="00D916C5" w:rsidP="00B33A34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technické a provozní podmínky provozovaných zařízení, odborné prohlídky, zápisy, revizní zpráva a další dokumentace</w:t>
      </w:r>
      <w:r w:rsidR="006B2297">
        <w:rPr>
          <w:rFonts w:ascii="Calibri" w:hAnsi="Calibri" w:cs="Calibri"/>
          <w:bCs/>
          <w:sz w:val="22"/>
          <w:szCs w:val="22"/>
        </w:rPr>
        <w:t>.</w:t>
      </w:r>
    </w:p>
    <w:p w14:paraId="3657897E" w14:textId="77777777" w:rsidR="00850589" w:rsidRPr="00BB19C2" w:rsidRDefault="00BB19C2" w:rsidP="00BB19C2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Náležitosti dokumentace jsou v souladu s platnou vyhláškou.</w:t>
      </w:r>
    </w:p>
    <w:p w14:paraId="57428316" w14:textId="77777777" w:rsidR="00850589" w:rsidRPr="002A113F" w:rsidRDefault="00850589" w:rsidP="00B33A34">
      <w:pPr>
        <w:tabs>
          <w:tab w:val="left" w:pos="1134"/>
        </w:tabs>
        <w:jc w:val="both"/>
        <w:rPr>
          <w:rFonts w:ascii="Calibri" w:hAnsi="Calibri" w:cs="Calibri"/>
          <w:sz w:val="22"/>
          <w:szCs w:val="22"/>
        </w:rPr>
      </w:pPr>
      <w:r w:rsidRPr="002A113F">
        <w:rPr>
          <w:rFonts w:ascii="Calibri" w:hAnsi="Calibri" w:cs="Calibri"/>
          <w:sz w:val="22"/>
          <w:szCs w:val="22"/>
        </w:rPr>
        <w:t>V prostorech jsou rozmístěny výstražné a bezpečností tabulky.</w:t>
      </w:r>
    </w:p>
    <w:p w14:paraId="2DABB471" w14:textId="495B575E" w:rsidR="00850589" w:rsidRPr="002A113F" w:rsidRDefault="00850589" w:rsidP="00B33A34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 xml:space="preserve">Požární </w:t>
      </w:r>
      <w:r w:rsidRPr="00614DBD">
        <w:rPr>
          <w:rFonts w:ascii="Calibri" w:hAnsi="Calibri" w:cs="Calibri"/>
          <w:bCs/>
          <w:sz w:val="22"/>
          <w:szCs w:val="22"/>
        </w:rPr>
        <w:t>dokumentaci ved</w:t>
      </w:r>
      <w:r w:rsidR="00045962">
        <w:rPr>
          <w:rFonts w:ascii="Calibri" w:hAnsi="Calibri" w:cs="Calibri"/>
          <w:bCs/>
          <w:sz w:val="22"/>
          <w:szCs w:val="22"/>
        </w:rPr>
        <w:t xml:space="preserve">ou zaměstnanci </w:t>
      </w:r>
      <w:r w:rsidR="001422DA">
        <w:rPr>
          <w:rFonts w:ascii="Calibri" w:hAnsi="Calibri" w:cs="Calibri"/>
          <w:bCs/>
          <w:sz w:val="22"/>
          <w:szCs w:val="22"/>
        </w:rPr>
        <w:t>podniku</w:t>
      </w:r>
      <w:r w:rsidR="001422DA" w:rsidRPr="00614DBD">
        <w:rPr>
          <w:rFonts w:ascii="Calibri" w:hAnsi="Calibri" w:cs="Calibri"/>
          <w:bCs/>
          <w:sz w:val="22"/>
          <w:szCs w:val="22"/>
        </w:rPr>
        <w:t xml:space="preserve"> </w:t>
      </w:r>
      <w:r w:rsidR="001422DA">
        <w:rPr>
          <w:rFonts w:ascii="Calibri" w:hAnsi="Calibri" w:cs="Calibri"/>
          <w:bCs/>
          <w:sz w:val="22"/>
          <w:szCs w:val="22"/>
        </w:rPr>
        <w:t>– referenti</w:t>
      </w:r>
      <w:r w:rsidR="00614DBD" w:rsidRPr="00614DBD">
        <w:rPr>
          <w:rFonts w:ascii="Calibri" w:hAnsi="Calibri" w:cs="Calibri"/>
          <w:bCs/>
          <w:sz w:val="22"/>
          <w:szCs w:val="22"/>
        </w:rPr>
        <w:t xml:space="preserve"> požární ochrany </w:t>
      </w:r>
      <w:r w:rsidRPr="00614DBD">
        <w:rPr>
          <w:rFonts w:ascii="Calibri" w:hAnsi="Calibri" w:cs="Calibri"/>
          <w:bCs/>
          <w:sz w:val="22"/>
          <w:szCs w:val="22"/>
        </w:rPr>
        <w:t>jednotlivých</w:t>
      </w:r>
      <w:r w:rsidRPr="002A113F">
        <w:rPr>
          <w:rFonts w:ascii="Calibri" w:hAnsi="Calibri" w:cs="Calibri"/>
          <w:bCs/>
          <w:sz w:val="22"/>
          <w:szCs w:val="22"/>
        </w:rPr>
        <w:t xml:space="preserve"> organizačních jednotek.</w:t>
      </w:r>
    </w:p>
    <w:p w14:paraId="2F361789" w14:textId="77777777" w:rsidR="00850589" w:rsidRPr="002A113F" w:rsidRDefault="00850589" w:rsidP="00B33A34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</w:p>
    <w:p w14:paraId="4931BD5C" w14:textId="77777777" w:rsidR="00850589" w:rsidRPr="00045962" w:rsidRDefault="004D68E4" w:rsidP="004D68E4">
      <w:pPr>
        <w:pStyle w:val="Odstavecseseznamem"/>
        <w:numPr>
          <w:ilvl w:val="0"/>
          <w:numId w:val="4"/>
        </w:numPr>
        <w:jc w:val="both"/>
      </w:pPr>
      <w:r>
        <w:rPr>
          <w:u w:val="single"/>
        </w:rPr>
        <w:t>Organizace zabezpečení požární ochrany pro pracoviště se zvýšeným požárním nebezpečím.</w:t>
      </w:r>
    </w:p>
    <w:p w14:paraId="143A3D0E" w14:textId="77777777" w:rsidR="00045962" w:rsidRPr="00045962" w:rsidRDefault="00045962" w:rsidP="00045962">
      <w:pPr>
        <w:pStyle w:val="Odstavecseseznamem"/>
        <w:ind w:left="0"/>
        <w:jc w:val="both"/>
      </w:pPr>
      <w:r>
        <w:t xml:space="preserve">Požární bezpečnost pracoviště s více jak 3 zaměstnanci zařazeného do kategorie činností se zvýšeným požárním nebezpečím zajišťuje preventivní požární hlídka, kterou jmenuje </w:t>
      </w:r>
      <w:r w:rsidR="008201DF">
        <w:t xml:space="preserve">generální </w:t>
      </w:r>
      <w:r>
        <w:t xml:space="preserve">ředitel nebo ředitel závodu. Pro nahodile vykonávané činnosti se zvýšeným požárním nebezpečím (např. svářečské práce, používání propan-butanových hořáků apod.) musí být provedena odborná příprava preventivní požární hlídky. Na určení podmínek provádění těchto nahodile vykonávaných činností se podílí referent </w:t>
      </w:r>
      <w:r>
        <w:lastRenderedPageBreak/>
        <w:t xml:space="preserve">požární ochrany organizační jednotky. K této problematice je vydána samostatná vnitřní norma řízení – pokyn </w:t>
      </w:r>
      <w:r w:rsidR="008201DF">
        <w:t xml:space="preserve">generálního </w:t>
      </w:r>
      <w:r>
        <w:t>ředitele podniku.</w:t>
      </w:r>
    </w:p>
    <w:p w14:paraId="1944F244" w14:textId="77777777" w:rsidR="00850589" w:rsidRPr="002A113F" w:rsidRDefault="00850589" w:rsidP="00B33A34">
      <w:pPr>
        <w:pStyle w:val="Odstavecseseznamem"/>
        <w:jc w:val="both"/>
      </w:pPr>
    </w:p>
    <w:p w14:paraId="050EECAE" w14:textId="77777777" w:rsidR="00850589" w:rsidRPr="002F1A53" w:rsidRDefault="00850589" w:rsidP="002F1A53">
      <w:pPr>
        <w:pStyle w:val="Odstavecseseznamem"/>
        <w:numPr>
          <w:ilvl w:val="0"/>
          <w:numId w:val="4"/>
        </w:numPr>
        <w:spacing w:after="120"/>
        <w:ind w:left="714" w:hanging="357"/>
        <w:rPr>
          <w:u w:val="single"/>
        </w:rPr>
      </w:pPr>
      <w:r w:rsidRPr="002F1A53">
        <w:rPr>
          <w:u w:val="single"/>
        </w:rPr>
        <w:t xml:space="preserve">Organizace a způsob zajišťování správy budov </w:t>
      </w:r>
    </w:p>
    <w:p w14:paraId="289A77C0" w14:textId="77777777" w:rsidR="00EC4419" w:rsidRDefault="00EC4419" w:rsidP="00EC4419">
      <w:pPr>
        <w:tabs>
          <w:tab w:val="left" w:pos="1134"/>
        </w:tabs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>Objekty jsou ve správě příslušné organizační jednotky (tj.</w:t>
      </w:r>
      <w:r w:rsidR="00DC016B">
        <w:rPr>
          <w:rFonts w:ascii="Calibri" w:hAnsi="Calibri" w:cs="Calibri"/>
          <w:bCs/>
          <w:sz w:val="22"/>
          <w:szCs w:val="22"/>
        </w:rPr>
        <w:t xml:space="preserve"> generálního</w:t>
      </w:r>
      <w:r>
        <w:rPr>
          <w:rFonts w:ascii="Calibri" w:hAnsi="Calibri" w:cs="Calibri"/>
          <w:bCs/>
          <w:sz w:val="22"/>
          <w:szCs w:val="22"/>
        </w:rPr>
        <w:t xml:space="preserve"> ředitelství</w:t>
      </w:r>
      <w:r w:rsidR="00DC016B">
        <w:rPr>
          <w:rFonts w:ascii="Calibri" w:hAnsi="Calibri" w:cs="Calibri"/>
          <w:bCs/>
          <w:sz w:val="22"/>
          <w:szCs w:val="22"/>
        </w:rPr>
        <w:t xml:space="preserve"> nebo</w:t>
      </w:r>
      <w:r>
        <w:rPr>
          <w:rFonts w:ascii="Calibri" w:hAnsi="Calibri" w:cs="Calibri"/>
          <w:bCs/>
          <w:sz w:val="22"/>
          <w:szCs w:val="22"/>
        </w:rPr>
        <w:t xml:space="preserve"> závodu</w:t>
      </w:r>
      <w:r w:rsidRPr="002A113F">
        <w:rPr>
          <w:rFonts w:ascii="Calibri" w:hAnsi="Calibri" w:cs="Calibri"/>
          <w:bCs/>
          <w:sz w:val="22"/>
          <w:szCs w:val="22"/>
        </w:rPr>
        <w:t xml:space="preserve">). </w:t>
      </w:r>
    </w:p>
    <w:p w14:paraId="48F0BE7E" w14:textId="77777777" w:rsidR="00850589" w:rsidRPr="002A113F" w:rsidRDefault="00850589" w:rsidP="00B33A34">
      <w:pPr>
        <w:jc w:val="both"/>
        <w:rPr>
          <w:rFonts w:ascii="Calibri" w:hAnsi="Calibri" w:cs="Calibri"/>
          <w:bCs/>
          <w:sz w:val="22"/>
          <w:szCs w:val="22"/>
        </w:rPr>
      </w:pPr>
      <w:r w:rsidRPr="002A113F">
        <w:rPr>
          <w:rFonts w:ascii="Calibri" w:hAnsi="Calibri" w:cs="Calibri"/>
          <w:bCs/>
          <w:sz w:val="22"/>
          <w:szCs w:val="22"/>
        </w:rPr>
        <w:t>Vlastní péči provádí technické oddělení dané organizační jednotky. Ohlašování závad je prováděno zaměstnanci přímo na technické oddělení, které následně zajistí opravu vlastními zaměstnanci, případně tuto zajišťuje ve spolupráci s externími dodavateli. Rozsáhlejší opravy a rekonstrukce jsou zajišťovány v součinnosti s</w:t>
      </w:r>
      <w:r w:rsidR="00EC4419">
        <w:rPr>
          <w:rFonts w:ascii="Calibri" w:hAnsi="Calibri" w:cs="Calibri"/>
          <w:bCs/>
          <w:sz w:val="22"/>
          <w:szCs w:val="22"/>
        </w:rPr>
        <w:t xml:space="preserve"> generálním ředitelstvím </w:t>
      </w:r>
      <w:r w:rsidRPr="002A113F">
        <w:rPr>
          <w:rFonts w:ascii="Calibri" w:hAnsi="Calibri" w:cs="Calibri"/>
          <w:bCs/>
          <w:sz w:val="22"/>
          <w:szCs w:val="22"/>
        </w:rPr>
        <w:t>(</w:t>
      </w:r>
      <w:r w:rsidR="006E0DF3">
        <w:rPr>
          <w:rFonts w:ascii="Calibri" w:hAnsi="Calibri" w:cs="Calibri"/>
          <w:bCs/>
          <w:sz w:val="22"/>
          <w:szCs w:val="22"/>
        </w:rPr>
        <w:t>provozní a investiční sekcí</w:t>
      </w:r>
      <w:r w:rsidRPr="002A113F">
        <w:rPr>
          <w:rFonts w:ascii="Calibri" w:hAnsi="Calibri" w:cs="Calibri"/>
          <w:bCs/>
          <w:sz w:val="22"/>
          <w:szCs w:val="22"/>
        </w:rPr>
        <w:t>).</w:t>
      </w:r>
    </w:p>
    <w:p w14:paraId="56C8B506" w14:textId="77777777" w:rsidR="00850589" w:rsidRPr="002A113F" w:rsidRDefault="00850589" w:rsidP="00850589">
      <w:pPr>
        <w:pStyle w:val="Odstavecseseznamem"/>
      </w:pPr>
    </w:p>
    <w:p w14:paraId="6CD58B6E" w14:textId="77777777" w:rsidR="00850589" w:rsidRPr="002F1A53" w:rsidRDefault="00850589" w:rsidP="002F1A53">
      <w:pPr>
        <w:pStyle w:val="Odstavecseseznamem"/>
        <w:numPr>
          <w:ilvl w:val="0"/>
          <w:numId w:val="4"/>
        </w:numPr>
        <w:spacing w:after="120"/>
        <w:ind w:left="714" w:hanging="357"/>
        <w:rPr>
          <w:u w:val="single"/>
        </w:rPr>
      </w:pPr>
      <w:r w:rsidRPr="002F1A53">
        <w:rPr>
          <w:u w:val="single"/>
        </w:rPr>
        <w:t>Organizace zabezpečení ostrahy objektů</w:t>
      </w:r>
    </w:p>
    <w:p w14:paraId="5752FC83" w14:textId="77777777" w:rsidR="00850589" w:rsidRPr="00A32FF0" w:rsidRDefault="00850589" w:rsidP="00B33A34">
      <w:pPr>
        <w:jc w:val="both"/>
      </w:pPr>
      <w:r w:rsidRPr="002A113F">
        <w:rPr>
          <w:rFonts w:ascii="Calibri" w:hAnsi="Calibri" w:cs="Calibri"/>
          <w:bCs/>
          <w:sz w:val="22"/>
          <w:szCs w:val="22"/>
        </w:rPr>
        <w:t xml:space="preserve">Zabezpečení objektů je zajišťováno technickým oddělením </w:t>
      </w:r>
      <w:r w:rsidR="00A6620F">
        <w:rPr>
          <w:rFonts w:ascii="Calibri" w:hAnsi="Calibri" w:cs="Calibri"/>
          <w:bCs/>
          <w:sz w:val="22"/>
          <w:szCs w:val="22"/>
        </w:rPr>
        <w:t xml:space="preserve">příslušné organizační jednotky. </w:t>
      </w:r>
      <w:r w:rsidRPr="002A113F">
        <w:rPr>
          <w:rFonts w:ascii="Calibri" w:hAnsi="Calibri" w:cs="Calibri"/>
          <w:bCs/>
          <w:sz w:val="22"/>
          <w:szCs w:val="22"/>
        </w:rPr>
        <w:t>Vlastní charakter a způsob zabezpečení jednotlivých objektů je závislý na lokalitě</w:t>
      </w:r>
      <w:r w:rsidR="00A6620F">
        <w:rPr>
          <w:rFonts w:ascii="Calibri" w:hAnsi="Calibri" w:cs="Calibri"/>
          <w:bCs/>
          <w:sz w:val="22"/>
          <w:szCs w:val="22"/>
        </w:rPr>
        <w:t>,</w:t>
      </w:r>
      <w:r w:rsidRPr="002A113F">
        <w:rPr>
          <w:rFonts w:ascii="Calibri" w:hAnsi="Calibri" w:cs="Calibri"/>
          <w:bCs/>
          <w:sz w:val="22"/>
          <w:szCs w:val="22"/>
        </w:rPr>
        <w:t xml:space="preserve"> hodnotě a rizikovosti uloženého majetku a </w:t>
      </w:r>
      <w:r w:rsidR="00A6620F">
        <w:rPr>
          <w:rFonts w:ascii="Calibri" w:hAnsi="Calibri" w:cs="Calibri"/>
          <w:bCs/>
          <w:sz w:val="22"/>
          <w:szCs w:val="22"/>
        </w:rPr>
        <w:t xml:space="preserve">na </w:t>
      </w:r>
      <w:r w:rsidRPr="002A113F">
        <w:rPr>
          <w:rFonts w:ascii="Calibri" w:hAnsi="Calibri" w:cs="Calibri"/>
          <w:bCs/>
          <w:sz w:val="22"/>
          <w:szCs w:val="22"/>
        </w:rPr>
        <w:t>provozních možnost</w:t>
      </w:r>
      <w:r w:rsidR="00A6620F">
        <w:rPr>
          <w:rFonts w:ascii="Calibri" w:hAnsi="Calibri" w:cs="Calibri"/>
          <w:bCs/>
          <w:sz w:val="22"/>
          <w:szCs w:val="22"/>
        </w:rPr>
        <w:t>ech</w:t>
      </w:r>
      <w:r w:rsidRPr="002A113F">
        <w:rPr>
          <w:rFonts w:ascii="Calibri" w:hAnsi="Calibri" w:cs="Calibri"/>
          <w:bCs/>
          <w:sz w:val="22"/>
          <w:szCs w:val="22"/>
        </w:rPr>
        <w:t xml:space="preserve"> dané </w:t>
      </w:r>
      <w:r>
        <w:rPr>
          <w:rFonts w:ascii="Calibri" w:hAnsi="Calibri" w:cs="Calibri"/>
          <w:bCs/>
        </w:rPr>
        <w:t>budovy.</w:t>
      </w:r>
    </w:p>
    <w:p w14:paraId="25AE09AE" w14:textId="77777777" w:rsidR="00850589" w:rsidRPr="00437BFC" w:rsidRDefault="00850589" w:rsidP="00850589">
      <w:pPr>
        <w:pStyle w:val="Odstavecseseznamem"/>
        <w:rPr>
          <w:sz w:val="24"/>
          <w:szCs w:val="24"/>
        </w:rPr>
      </w:pPr>
    </w:p>
    <w:p w14:paraId="20B614C1" w14:textId="77777777" w:rsidR="00B33A34" w:rsidRPr="002F1A53" w:rsidRDefault="00B33A34" w:rsidP="00B33A34">
      <w:pPr>
        <w:pStyle w:val="Odstavecseseznamem"/>
        <w:numPr>
          <w:ilvl w:val="0"/>
          <w:numId w:val="4"/>
        </w:numPr>
        <w:rPr>
          <w:u w:val="single"/>
        </w:rPr>
      </w:pPr>
      <w:r w:rsidRPr="002F1A53">
        <w:rPr>
          <w:u w:val="single"/>
        </w:rPr>
        <w:t>S</w:t>
      </w:r>
      <w:r w:rsidR="00850589" w:rsidRPr="002F1A53">
        <w:rPr>
          <w:u w:val="single"/>
        </w:rPr>
        <w:t xml:space="preserve">tavební konstrukce </w:t>
      </w:r>
    </w:p>
    <w:p w14:paraId="044700F7" w14:textId="77777777" w:rsidR="00850589" w:rsidRPr="002A113F" w:rsidRDefault="00B33A34" w:rsidP="002D6652">
      <w:pPr>
        <w:pStyle w:val="Odstavecseseznamem"/>
        <w:ind w:left="0"/>
        <w:jc w:val="both"/>
      </w:pPr>
      <w:r w:rsidRPr="002A113F">
        <w:t>V</w:t>
      </w:r>
      <w:r w:rsidR="00850589" w:rsidRPr="002A113F">
        <w:t> rámci souboru budov převažují</w:t>
      </w:r>
      <w:r w:rsidR="002502F2">
        <w:t xml:space="preserve"> nespalné konstrukce</w:t>
      </w:r>
      <w:r w:rsidR="00985393" w:rsidRPr="002A113F">
        <w:t xml:space="preserve">. </w:t>
      </w:r>
      <w:r w:rsidR="002502F2">
        <w:t>Většinou se jedná o</w:t>
      </w:r>
      <w:r w:rsidR="00D321E4" w:rsidRPr="002A113F">
        <w:t xml:space="preserve"> budov</w:t>
      </w:r>
      <w:r w:rsidR="002502F2">
        <w:t>y</w:t>
      </w:r>
      <w:r w:rsidR="00D321E4" w:rsidRPr="002A113F">
        <w:t xml:space="preserve"> ze železobetonové konstrukce, vyzdívané, s plochou střechou</w:t>
      </w:r>
      <w:r w:rsidR="002502F2">
        <w:t xml:space="preserve"> nebo sedlovou střechou</w:t>
      </w:r>
      <w:r w:rsidR="00D321E4" w:rsidRPr="002A113F">
        <w:t>.</w:t>
      </w:r>
    </w:p>
    <w:p w14:paraId="32FCB6D5" w14:textId="77777777" w:rsidR="004B12EF" w:rsidRPr="002A113F" w:rsidRDefault="004B12EF" w:rsidP="00B33A34">
      <w:pPr>
        <w:pStyle w:val="Odstavecseseznamem"/>
        <w:ind w:left="0"/>
      </w:pPr>
    </w:p>
    <w:p w14:paraId="23FEDE93" w14:textId="77777777" w:rsidR="004B12EF" w:rsidRPr="002F1A53" w:rsidRDefault="004B12EF" w:rsidP="004B12EF">
      <w:pPr>
        <w:pStyle w:val="Odstavecseseznamem"/>
        <w:numPr>
          <w:ilvl w:val="0"/>
          <w:numId w:val="4"/>
        </w:numPr>
        <w:rPr>
          <w:u w:val="single"/>
        </w:rPr>
      </w:pPr>
      <w:r w:rsidRPr="002F1A53">
        <w:rPr>
          <w:u w:val="single"/>
        </w:rPr>
        <w:t>Informace k požárním komplexům</w:t>
      </w:r>
    </w:p>
    <w:p w14:paraId="03AD750A" w14:textId="77777777" w:rsidR="00004C1B" w:rsidRPr="005033BF" w:rsidRDefault="00004C1B" w:rsidP="00004C1B">
      <w:pPr>
        <w:pStyle w:val="Podnadpis"/>
        <w:rPr>
          <w:rFonts w:ascii="Calibri" w:hAnsi="Calibri" w:cs="Calibri"/>
          <w:color w:val="0070C0"/>
          <w:sz w:val="24"/>
        </w:rPr>
      </w:pPr>
      <w:r w:rsidRPr="005033BF">
        <w:rPr>
          <w:rFonts w:ascii="Calibri" w:hAnsi="Calibri" w:cs="Calibri"/>
          <w:color w:val="0070C0"/>
          <w:sz w:val="24"/>
        </w:rPr>
        <w:t>Požární komplex I.</w:t>
      </w:r>
    </w:p>
    <w:p w14:paraId="306FA69F" w14:textId="77777777"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Tento pož</w:t>
      </w:r>
      <w:r>
        <w:rPr>
          <w:rFonts w:ascii="Calibri" w:hAnsi="Calibri" w:cs="Calibri"/>
          <w:bCs/>
          <w:sz w:val="18"/>
        </w:rPr>
        <w:t xml:space="preserve">ární komplex se nachází na adrese Dolany 251, 278 01 Kralupy nad Vltavou. </w:t>
      </w:r>
      <w:r w:rsidRPr="005B0A6C">
        <w:rPr>
          <w:rFonts w:ascii="Calibri" w:hAnsi="Calibri" w:cs="Calibri"/>
          <w:bCs/>
          <w:sz w:val="18"/>
        </w:rPr>
        <w:t xml:space="preserve">Jedná se o </w:t>
      </w:r>
      <w:r>
        <w:rPr>
          <w:rFonts w:ascii="Calibri" w:hAnsi="Calibri" w:cs="Calibri"/>
          <w:bCs/>
          <w:sz w:val="18"/>
        </w:rPr>
        <w:t xml:space="preserve">provozní budovu </w:t>
      </w:r>
      <w:r w:rsidR="00D713FB">
        <w:rPr>
          <w:rFonts w:ascii="Calibri" w:hAnsi="Calibri" w:cs="Calibri"/>
          <w:bCs/>
          <w:sz w:val="18"/>
        </w:rPr>
        <w:t xml:space="preserve">malé </w:t>
      </w:r>
      <w:r>
        <w:rPr>
          <w:rFonts w:ascii="Calibri" w:hAnsi="Calibri" w:cs="Calibri"/>
          <w:bCs/>
          <w:sz w:val="18"/>
        </w:rPr>
        <w:t xml:space="preserve">vodní elektrárny s prostorem pro administrativu a velínem. </w:t>
      </w:r>
    </w:p>
    <w:p w14:paraId="4657FF1F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38E32E8A" w14:textId="77777777" w:rsidR="00004C1B" w:rsidRPr="005B0A6C" w:rsidRDefault="00004C1B" w:rsidP="00004C1B">
      <w:pPr>
        <w:tabs>
          <w:tab w:val="left" w:pos="1134"/>
        </w:tabs>
        <w:spacing w:after="4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Popis objektů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14:paraId="7E7D3BA5" w14:textId="2B4E6E4D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Vodní elektrárna Libčice je samostatně stojící budova u levobřežního pilíře jezu Dolany (27,37 km řeky Vltavy). Konstrukce objektu je železobetonová, příčky jsou vyzdívané tvárnicemi </w:t>
      </w:r>
      <w:proofErr w:type="spellStart"/>
      <w:r>
        <w:rPr>
          <w:rFonts w:ascii="Calibri" w:hAnsi="Calibri" w:cs="Calibri"/>
          <w:bCs/>
          <w:sz w:val="18"/>
        </w:rPr>
        <w:t>Ytong</w:t>
      </w:r>
      <w:proofErr w:type="spellEnd"/>
      <w:r>
        <w:rPr>
          <w:rFonts w:ascii="Calibri" w:hAnsi="Calibri" w:cs="Calibri"/>
          <w:bCs/>
          <w:sz w:val="18"/>
        </w:rPr>
        <w:t>, Konstrukce střechy je z části železobetonová a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 xml:space="preserve">v prostoru nad strojovnou je z dřevěných sendvičových panelů s požární odolností REI 15 D3. kde jsou 2 podzemní podlaží a 1 nadzemní podlaží. </w:t>
      </w:r>
    </w:p>
    <w:p w14:paraId="25662F24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Ve 2.PP jsou umístěny 2 Kaplanovy turbíny. Technologické zařízení obsahuje 4 nádrže s olejem v uzavřeném okruhu o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>celkovém obje</w:t>
      </w:r>
      <w:r w:rsidR="00D56ABF">
        <w:rPr>
          <w:rFonts w:ascii="Calibri" w:hAnsi="Calibri" w:cs="Calibri"/>
          <w:bCs/>
          <w:sz w:val="18"/>
        </w:rPr>
        <w:t>m</w:t>
      </w:r>
      <w:r>
        <w:rPr>
          <w:rFonts w:ascii="Calibri" w:hAnsi="Calibri" w:cs="Calibri"/>
          <w:bCs/>
          <w:sz w:val="18"/>
        </w:rPr>
        <w:t>u 4 m</w:t>
      </w:r>
      <w:r w:rsidRPr="00D56ABF">
        <w:rPr>
          <w:rFonts w:ascii="Calibri" w:hAnsi="Calibri" w:cs="Calibri"/>
          <w:bCs/>
          <w:sz w:val="18"/>
          <w:vertAlign w:val="superscript"/>
        </w:rPr>
        <w:t>3</w:t>
      </w:r>
      <w:r>
        <w:rPr>
          <w:rFonts w:ascii="Calibri" w:hAnsi="Calibri" w:cs="Calibri"/>
          <w:bCs/>
          <w:sz w:val="18"/>
        </w:rPr>
        <w:t>.</w:t>
      </w:r>
    </w:p>
    <w:p w14:paraId="5C2B37D7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1.PP je strojovna generátorů, místnost se vzduchem chlazeným transformátorem a vakuovými odpínači, místnost vzduchotechniky, sklad a údržbářská dílna. Ve skladu je při běžném provozu uloženo max. </w:t>
      </w:r>
      <w:proofErr w:type="gramStart"/>
      <w:r>
        <w:rPr>
          <w:rFonts w:ascii="Calibri" w:hAnsi="Calibri" w:cs="Calibri"/>
          <w:bCs/>
          <w:sz w:val="18"/>
        </w:rPr>
        <w:t>250l</w:t>
      </w:r>
      <w:proofErr w:type="gramEnd"/>
      <w:r>
        <w:rPr>
          <w:rFonts w:ascii="Calibri" w:hAnsi="Calibri" w:cs="Calibri"/>
          <w:bCs/>
          <w:sz w:val="18"/>
        </w:rPr>
        <w:t xml:space="preserve"> olejů, po přechodnou dobu opravy technologie může být v prostoru až 1 tis. l oleje. </w:t>
      </w:r>
    </w:p>
    <w:p w14:paraId="010A230D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1.NP je velín, kancelář a sociální prostory. V objektu je přes celou jeho výšku jedno železobetonové, dvouramenné schodiště. </w:t>
      </w:r>
    </w:p>
    <w:p w14:paraId="7CEF6B6E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Objekt je jedním požárním úsekem a od původního objektu jezu je oddělen požárně bezpečnostním zařízením /požárními uzávěry otvorů/. </w:t>
      </w:r>
    </w:p>
    <w:p w14:paraId="07F966A2" w14:textId="77777777" w:rsidR="00004C1B" w:rsidRPr="00F9330D" w:rsidRDefault="00004C1B" w:rsidP="00004C1B">
      <w:pPr>
        <w:jc w:val="both"/>
        <w:rPr>
          <w:rFonts w:ascii="Calibri" w:hAnsi="Calibri" w:cs="Calibri"/>
          <w:bCs/>
          <w:sz w:val="18"/>
          <w:u w:val="single"/>
        </w:rPr>
      </w:pPr>
      <w:r w:rsidRPr="00F9330D">
        <w:rPr>
          <w:rFonts w:ascii="Calibri" w:hAnsi="Calibri" w:cs="Calibri"/>
          <w:bCs/>
          <w:sz w:val="18"/>
          <w:u w:val="single"/>
        </w:rPr>
        <w:t>V objektu je instalovaná EPS s napojením na PCO HZS Středočeského kraje. Současně je poplach přenášen pomocí SMS na</w:t>
      </w:r>
      <w:r w:rsidR="00434790">
        <w:rPr>
          <w:rFonts w:ascii="Calibri" w:hAnsi="Calibri" w:cs="Calibri"/>
          <w:bCs/>
          <w:sz w:val="18"/>
          <w:u w:val="single"/>
        </w:rPr>
        <w:t> </w:t>
      </w:r>
      <w:r w:rsidRPr="00F9330D">
        <w:rPr>
          <w:rFonts w:ascii="Calibri" w:hAnsi="Calibri" w:cs="Calibri"/>
          <w:bCs/>
          <w:sz w:val="18"/>
          <w:u w:val="single"/>
        </w:rPr>
        <w:t xml:space="preserve">služební mobilní telefony zaměstnanců. </w:t>
      </w:r>
    </w:p>
    <w:p w14:paraId="05E303B0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Cvičný požární poplach se neprovádí. </w:t>
      </w:r>
    </w:p>
    <w:p w14:paraId="71111834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</w:p>
    <w:p w14:paraId="37DA759B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Objekt </w:t>
      </w:r>
      <w:r w:rsidR="00D713FB">
        <w:rPr>
          <w:rFonts w:ascii="Calibri" w:hAnsi="Calibri" w:cs="Calibri"/>
          <w:bCs/>
          <w:sz w:val="18"/>
        </w:rPr>
        <w:t>M</w:t>
      </w:r>
      <w:r>
        <w:rPr>
          <w:rFonts w:ascii="Calibri" w:hAnsi="Calibri" w:cs="Calibri"/>
          <w:bCs/>
          <w:sz w:val="18"/>
        </w:rPr>
        <w:t>VE je začleněn do kategorie činností se zvýšeným požárním nebezpečím z důvodu složitých podmínek pro zásah v případě likvidace vzniklého požáru vzhledem k výrobě a přeměně elektrické energie a z toho vyplývajícího nebezpečí úrazu elektrickým proudem pro zasahující osoby. Nebezpečí vzniku požáru hrozí zejména</w:t>
      </w:r>
      <w:r w:rsidRPr="005F207D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 xml:space="preserve">v místnosti transformátoru, v rozvodně elektrického napění </w:t>
      </w:r>
      <w:proofErr w:type="spellStart"/>
      <w:r>
        <w:rPr>
          <w:rFonts w:ascii="Calibri" w:hAnsi="Calibri" w:cs="Calibri"/>
          <w:bCs/>
          <w:sz w:val="18"/>
        </w:rPr>
        <w:t>vn</w:t>
      </w:r>
      <w:proofErr w:type="spellEnd"/>
      <w:r>
        <w:rPr>
          <w:rFonts w:ascii="Calibri" w:hAnsi="Calibri" w:cs="Calibri"/>
          <w:bCs/>
          <w:sz w:val="18"/>
        </w:rPr>
        <w:t xml:space="preserve"> a </w:t>
      </w:r>
      <w:proofErr w:type="spellStart"/>
      <w:r>
        <w:rPr>
          <w:rFonts w:ascii="Calibri" w:hAnsi="Calibri" w:cs="Calibri"/>
          <w:bCs/>
          <w:sz w:val="18"/>
        </w:rPr>
        <w:t>nn</w:t>
      </w:r>
      <w:proofErr w:type="spellEnd"/>
      <w:r>
        <w:rPr>
          <w:rFonts w:ascii="Calibri" w:hAnsi="Calibri" w:cs="Calibri"/>
          <w:bCs/>
          <w:sz w:val="18"/>
        </w:rPr>
        <w:t xml:space="preserve">, v kabelových kanálech a ve strojovně generátorů. </w:t>
      </w:r>
    </w:p>
    <w:p w14:paraId="52DE98BE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Úniková cesta je po schodišti do volného prostoru nebo přes provozní místnost jezu a revizní jezovou chodbu na pravý břeh. </w:t>
      </w:r>
    </w:p>
    <w:p w14:paraId="40969E45" w14:textId="77777777" w:rsidR="00004C1B" w:rsidRDefault="00004C1B" w:rsidP="00004C1B">
      <w:pPr>
        <w:jc w:val="both"/>
        <w:rPr>
          <w:rFonts w:ascii="Calibri" w:hAnsi="Calibri" w:cs="Calibri"/>
          <w:bCs/>
          <w:sz w:val="18"/>
        </w:rPr>
      </w:pPr>
    </w:p>
    <w:p w14:paraId="6D429076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0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vzniku požáru v budovách</w:t>
      </w:r>
      <w:r w:rsidRPr="005B0A6C">
        <w:rPr>
          <w:rFonts w:ascii="Calibri" w:hAnsi="Calibri" w:cs="Calibri"/>
          <w:b/>
          <w:sz w:val="20"/>
          <w:u w:val="single"/>
        </w:rPr>
        <w:t>:</w:t>
      </w:r>
    </w:p>
    <w:p w14:paraId="2DACDF14" w14:textId="77777777" w:rsidR="00004C1B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manipulace s otevřeným ohněm</w:t>
      </w:r>
    </w:p>
    <w:p w14:paraId="5BF6BE6F" w14:textId="77777777" w:rsidR="00004C1B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zkrat na </w:t>
      </w:r>
      <w:r>
        <w:rPr>
          <w:rFonts w:ascii="Calibri" w:hAnsi="Calibri" w:cs="Calibri"/>
          <w:bCs/>
          <w:sz w:val="18"/>
        </w:rPr>
        <w:t>technologickém zařízení elektrárny nebo na elektrické instalaci budovy nebo na elektrickém</w:t>
      </w:r>
      <w:r w:rsidRPr="005B0A6C">
        <w:rPr>
          <w:rFonts w:ascii="Calibri" w:hAnsi="Calibri" w:cs="Calibri"/>
          <w:bCs/>
          <w:sz w:val="18"/>
        </w:rPr>
        <w:t xml:space="preserve"> zařízení</w:t>
      </w:r>
    </w:p>
    <w:p w14:paraId="23F47CB2" w14:textId="77777777" w:rsidR="00004C1B" w:rsidRPr="005B0A6C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nedbalost obsluhy</w:t>
      </w:r>
    </w:p>
    <w:p w14:paraId="7560805E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  <w:u w:val="single"/>
        </w:rPr>
      </w:pPr>
    </w:p>
    <w:p w14:paraId="12298FD6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lastRenderedPageBreak/>
        <w:t>Možnosti šíření požáru:</w:t>
      </w:r>
    </w:p>
    <w:p w14:paraId="5F7FB79E" w14:textId="77777777"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Přenosem požáru </w:t>
      </w:r>
      <w:r>
        <w:rPr>
          <w:rFonts w:ascii="Calibri" w:hAnsi="Calibri" w:cs="Calibri"/>
          <w:bCs/>
          <w:sz w:val="18"/>
        </w:rPr>
        <w:t xml:space="preserve">po </w:t>
      </w:r>
      <w:r w:rsidRPr="005B0A6C">
        <w:rPr>
          <w:rFonts w:ascii="Calibri" w:hAnsi="Calibri" w:cs="Calibri"/>
          <w:bCs/>
          <w:sz w:val="18"/>
        </w:rPr>
        <w:t>konstrukc</w:t>
      </w:r>
      <w:r>
        <w:rPr>
          <w:rFonts w:ascii="Calibri" w:hAnsi="Calibri" w:cs="Calibri"/>
          <w:bCs/>
          <w:sz w:val="18"/>
        </w:rPr>
        <w:t>i</w:t>
      </w:r>
      <w:r w:rsidRPr="005B0A6C">
        <w:rPr>
          <w:rFonts w:ascii="Calibri" w:hAnsi="Calibri" w:cs="Calibri"/>
          <w:bCs/>
          <w:sz w:val="18"/>
        </w:rPr>
        <w:t xml:space="preserve"> objektu (kabelové </w:t>
      </w:r>
      <w:r>
        <w:rPr>
          <w:rFonts w:ascii="Calibri" w:hAnsi="Calibri" w:cs="Calibri"/>
          <w:bCs/>
          <w:sz w:val="18"/>
        </w:rPr>
        <w:t>kanály), uskladněné hořlavé látky (oleje),</w:t>
      </w:r>
      <w:r w:rsidRPr="005B0A6C">
        <w:rPr>
          <w:rFonts w:ascii="Calibri" w:hAnsi="Calibri" w:cs="Calibri"/>
          <w:bCs/>
          <w:sz w:val="18"/>
        </w:rPr>
        <w:t xml:space="preserve"> </w:t>
      </w:r>
    </w:p>
    <w:p w14:paraId="41B40F0D" w14:textId="77777777"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</w:p>
    <w:p w14:paraId="33B239B8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likvidace požáru:</w:t>
      </w:r>
    </w:p>
    <w:p w14:paraId="575D1312" w14:textId="77777777" w:rsidR="00004C1B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zdroj požární vody – požární čerpadlo s přírubou C52 (objekt je v bezprostřední blízkosti vodního toku)</w:t>
      </w:r>
    </w:p>
    <w:p w14:paraId="28B18177" w14:textId="77777777" w:rsidR="00004C1B" w:rsidRPr="005B0A6C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ruční</w:t>
      </w:r>
      <w:r w:rsidRPr="005B0A6C">
        <w:rPr>
          <w:rFonts w:ascii="Calibri" w:hAnsi="Calibri" w:cs="Calibri"/>
          <w:bCs/>
          <w:sz w:val="18"/>
        </w:rPr>
        <w:t xml:space="preserve"> hasicí přístroj</w:t>
      </w:r>
      <w:r>
        <w:rPr>
          <w:rFonts w:ascii="Calibri" w:hAnsi="Calibri" w:cs="Calibri"/>
          <w:bCs/>
          <w:sz w:val="18"/>
        </w:rPr>
        <w:t>e</w:t>
      </w:r>
      <w:r w:rsidRPr="005B0A6C">
        <w:rPr>
          <w:rFonts w:ascii="Calibri" w:hAnsi="Calibri" w:cs="Calibri"/>
          <w:bCs/>
          <w:sz w:val="18"/>
        </w:rPr>
        <w:t xml:space="preserve"> (</w:t>
      </w:r>
      <w:r>
        <w:rPr>
          <w:rFonts w:ascii="Calibri" w:hAnsi="Calibri" w:cs="Calibri"/>
          <w:bCs/>
          <w:sz w:val="18"/>
        </w:rPr>
        <w:t>R</w:t>
      </w:r>
      <w:r w:rsidRPr="005B0A6C">
        <w:rPr>
          <w:rFonts w:ascii="Calibri" w:hAnsi="Calibri" w:cs="Calibri"/>
          <w:bCs/>
          <w:sz w:val="18"/>
        </w:rPr>
        <w:t>HP)</w:t>
      </w:r>
      <w:r>
        <w:rPr>
          <w:rFonts w:ascii="Calibri" w:hAnsi="Calibri" w:cs="Calibri"/>
          <w:bCs/>
          <w:sz w:val="18"/>
        </w:rPr>
        <w:t xml:space="preserve"> – typ PG6KT a S5KT</w:t>
      </w:r>
    </w:p>
    <w:p w14:paraId="3CC08999" w14:textId="77777777" w:rsidR="00004C1B" w:rsidRPr="005B0A6C" w:rsidRDefault="00004C1B" w:rsidP="00004C1B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přivolání jednotky HZS</w:t>
      </w:r>
    </w:p>
    <w:p w14:paraId="416B847B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Jako ohlašovn</w:t>
      </w:r>
      <w:r>
        <w:rPr>
          <w:rFonts w:ascii="Calibri" w:hAnsi="Calibri" w:cs="Calibri"/>
          <w:bCs/>
          <w:sz w:val="18"/>
        </w:rPr>
        <w:t>a</w:t>
      </w:r>
      <w:r w:rsidRPr="005B0A6C">
        <w:rPr>
          <w:rFonts w:ascii="Calibri" w:hAnsi="Calibri" w:cs="Calibri"/>
          <w:bCs/>
          <w:sz w:val="18"/>
        </w:rPr>
        <w:t xml:space="preserve"> požáru j</w:t>
      </w:r>
      <w:r>
        <w:rPr>
          <w:rFonts w:ascii="Calibri" w:hAnsi="Calibri" w:cs="Calibri"/>
          <w:bCs/>
          <w:sz w:val="18"/>
        </w:rPr>
        <w:t>e</w:t>
      </w:r>
      <w:r w:rsidRPr="005B0A6C">
        <w:rPr>
          <w:rFonts w:ascii="Calibri" w:hAnsi="Calibri" w:cs="Calibri"/>
          <w:bCs/>
          <w:sz w:val="18"/>
        </w:rPr>
        <w:t xml:space="preserve"> určen</w:t>
      </w:r>
      <w:r>
        <w:rPr>
          <w:rFonts w:ascii="Calibri" w:hAnsi="Calibri" w:cs="Calibri"/>
          <w:bCs/>
          <w:sz w:val="18"/>
        </w:rPr>
        <w:t xml:space="preserve"> HZS Roztoky u Prahy</w:t>
      </w:r>
      <w:r w:rsidRPr="005B0A6C">
        <w:rPr>
          <w:rFonts w:ascii="Calibri" w:hAnsi="Calibri" w:cs="Calibri"/>
          <w:bCs/>
          <w:sz w:val="18"/>
        </w:rPr>
        <w:t xml:space="preserve">. </w:t>
      </w:r>
      <w:r>
        <w:rPr>
          <w:rFonts w:ascii="Calibri" w:hAnsi="Calibri" w:cs="Calibri"/>
          <w:bCs/>
          <w:sz w:val="18"/>
        </w:rPr>
        <w:t>Způsob v</w:t>
      </w:r>
      <w:r w:rsidRPr="005B0A6C">
        <w:rPr>
          <w:rFonts w:ascii="Calibri" w:hAnsi="Calibri" w:cs="Calibri"/>
          <w:bCs/>
          <w:sz w:val="18"/>
        </w:rPr>
        <w:t xml:space="preserve">yhlášení </w:t>
      </w:r>
      <w:r>
        <w:rPr>
          <w:rFonts w:ascii="Calibri" w:hAnsi="Calibri" w:cs="Calibri"/>
          <w:bCs/>
          <w:sz w:val="18"/>
        </w:rPr>
        <w:t>a postup vyhlášení požárního poplachu je zpracován</w:t>
      </w:r>
      <w:r w:rsidRPr="005B0A6C">
        <w:rPr>
          <w:rFonts w:ascii="Calibri" w:hAnsi="Calibri" w:cs="Calibri"/>
          <w:bCs/>
          <w:sz w:val="18"/>
        </w:rPr>
        <w:t xml:space="preserve"> v</w:t>
      </w:r>
      <w:r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>Požární</w:t>
      </w:r>
      <w:r>
        <w:rPr>
          <w:rFonts w:ascii="Calibri" w:hAnsi="Calibri" w:cs="Calibri"/>
          <w:bCs/>
          <w:sz w:val="18"/>
        </w:rPr>
        <w:t xml:space="preserve"> poplachové směrnici</w:t>
      </w:r>
      <w:r w:rsidRPr="005B0A6C">
        <w:rPr>
          <w:rFonts w:ascii="Calibri" w:hAnsi="Calibri" w:cs="Calibri"/>
          <w:bCs/>
          <w:sz w:val="18"/>
        </w:rPr>
        <w:t>.</w:t>
      </w:r>
    </w:p>
    <w:p w14:paraId="54C62A9D" w14:textId="77777777"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515DB142" w14:textId="0751599C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F9330D">
        <w:rPr>
          <w:rFonts w:ascii="Calibri" w:hAnsi="Calibri" w:cs="Calibri"/>
          <w:bCs/>
          <w:sz w:val="18"/>
          <w:u w:val="single"/>
        </w:rPr>
        <w:t xml:space="preserve">Doba dojezdu jednotky HZS Středočeského kraje, Máchova 449, Roztoky u Prahy je do 10 minut </w:t>
      </w:r>
      <w:r w:rsidRPr="00F9330D">
        <w:rPr>
          <w:rFonts w:ascii="Calibri" w:hAnsi="Calibri" w:cs="Calibri"/>
          <w:bCs/>
          <w:sz w:val="18"/>
        </w:rPr>
        <w:t>(vzdálenost 8 km, jízda v převážně nezastavěném území). Do areálu k budovám je ztížený přístup</w:t>
      </w:r>
      <w:r w:rsidR="005714BE">
        <w:rPr>
          <w:rFonts w:ascii="Calibri" w:hAnsi="Calibri" w:cs="Calibri"/>
          <w:bCs/>
          <w:sz w:val="18"/>
        </w:rPr>
        <w:t>. Kolem</w:t>
      </w:r>
      <w:r w:rsidR="005714BE" w:rsidRPr="005B0A6C">
        <w:rPr>
          <w:rFonts w:ascii="Calibri" w:hAnsi="Calibri" w:cs="Calibri"/>
          <w:bCs/>
          <w:sz w:val="18"/>
        </w:rPr>
        <w:t> areálu</w:t>
      </w:r>
      <w:r w:rsidRPr="00F9330D">
        <w:rPr>
          <w:rFonts w:ascii="Calibri" w:hAnsi="Calibri" w:cs="Calibri"/>
          <w:bCs/>
          <w:sz w:val="18"/>
        </w:rPr>
        <w:t xml:space="preserve"> budovy jsou zpevněné komunikace a plochy umožňující příjezd požární techniky, zásahové komunikace pro požární jednotku plně</w:t>
      </w:r>
      <w:r w:rsidRPr="005B0A6C">
        <w:rPr>
          <w:rFonts w:ascii="Calibri" w:hAnsi="Calibri" w:cs="Calibri"/>
          <w:bCs/>
          <w:sz w:val="18"/>
        </w:rPr>
        <w:t xml:space="preserve"> vyhovují. </w:t>
      </w:r>
    </w:p>
    <w:p w14:paraId="12662438" w14:textId="77777777" w:rsidR="00004C1B" w:rsidRPr="005B0A6C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Pro dan</w:t>
      </w:r>
      <w:r>
        <w:rPr>
          <w:rFonts w:ascii="Calibri" w:hAnsi="Calibri" w:cs="Calibri"/>
          <w:bCs/>
          <w:sz w:val="18"/>
        </w:rPr>
        <w:t>ý</w:t>
      </w:r>
      <w:r w:rsidRPr="005B0A6C">
        <w:rPr>
          <w:rFonts w:ascii="Calibri" w:hAnsi="Calibri" w:cs="Calibri"/>
          <w:bCs/>
          <w:sz w:val="18"/>
        </w:rPr>
        <w:t xml:space="preserve"> objekt je zpracována operativní požární karta</w:t>
      </w:r>
      <w:r>
        <w:rPr>
          <w:rFonts w:ascii="Calibri" w:hAnsi="Calibri" w:cs="Calibri"/>
          <w:bCs/>
          <w:sz w:val="18"/>
        </w:rPr>
        <w:t>, stupeň poplachu II</w:t>
      </w:r>
      <w:r w:rsidRPr="005B0A6C">
        <w:rPr>
          <w:rFonts w:ascii="Calibri" w:hAnsi="Calibri" w:cs="Calibri"/>
          <w:bCs/>
          <w:sz w:val="18"/>
        </w:rPr>
        <w:t xml:space="preserve"> (uložena u HZS </w:t>
      </w:r>
      <w:r>
        <w:rPr>
          <w:rFonts w:ascii="Calibri" w:hAnsi="Calibri" w:cs="Calibri"/>
          <w:bCs/>
          <w:sz w:val="18"/>
        </w:rPr>
        <w:t>Roztoky u Prahy</w:t>
      </w:r>
      <w:r w:rsidRPr="005B0A6C">
        <w:rPr>
          <w:rFonts w:ascii="Calibri" w:hAnsi="Calibri" w:cs="Calibri"/>
          <w:bCs/>
          <w:sz w:val="18"/>
        </w:rPr>
        <w:t>).</w:t>
      </w:r>
    </w:p>
    <w:p w14:paraId="738839C1" w14:textId="77777777" w:rsidR="00004C1B" w:rsidRPr="005B0A6C" w:rsidRDefault="00004C1B" w:rsidP="00004C1B">
      <w:pPr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 </w:t>
      </w:r>
    </w:p>
    <w:p w14:paraId="4C1C90E8" w14:textId="77777777" w:rsidR="00004C1B" w:rsidRDefault="00004C1B" w:rsidP="00004C1B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7EEFEE6B" w14:textId="77777777" w:rsidR="00C512A6" w:rsidRDefault="00004C1B">
      <w:pPr>
        <w:tabs>
          <w:tab w:val="left" w:pos="1134"/>
        </w:tabs>
        <w:spacing w:after="12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Hodnota požárního komplexu I</w:t>
      </w:r>
      <w:r w:rsidRPr="005B0A6C">
        <w:rPr>
          <w:rFonts w:ascii="Calibri" w:hAnsi="Calibri" w:cs="Calibri"/>
          <w:b/>
          <w:sz w:val="22"/>
          <w:u w:val="single"/>
        </w:rPr>
        <w:t>.:</w:t>
      </w:r>
    </w:p>
    <w:p w14:paraId="559A6C6A" w14:textId="06522D23" w:rsidR="00C512A6" w:rsidRDefault="00004C1B">
      <w:pPr>
        <w:pStyle w:val="Nadpis1"/>
        <w:ind w:left="284"/>
        <w:rPr>
          <w:rFonts w:ascii="Calibri" w:hAnsi="Calibri" w:cs="Calibri"/>
          <w:sz w:val="24"/>
        </w:rPr>
      </w:pPr>
      <w:r w:rsidRPr="00781CB9">
        <w:rPr>
          <w:rFonts w:ascii="Calibri" w:hAnsi="Calibri" w:cs="Calibri"/>
          <w:sz w:val="24"/>
        </w:rPr>
        <w:t xml:space="preserve">Celková hodnota pojištěného majetku v tomto požárním komplexu </w:t>
      </w:r>
      <w:r>
        <w:rPr>
          <w:rFonts w:ascii="Calibri" w:hAnsi="Calibri" w:cs="Calibri"/>
          <w:sz w:val="24"/>
        </w:rPr>
        <w:t xml:space="preserve">je </w:t>
      </w:r>
      <w:r w:rsidR="001B5133">
        <w:rPr>
          <w:rFonts w:ascii="Calibri" w:hAnsi="Calibri" w:cs="Calibri"/>
          <w:sz w:val="24"/>
        </w:rPr>
        <w:t xml:space="preserve">cca </w:t>
      </w:r>
      <w:r w:rsidR="005F768F">
        <w:rPr>
          <w:rFonts w:ascii="Calibri" w:hAnsi="Calibri" w:cs="Calibri"/>
          <w:color w:val="0070C0"/>
          <w:sz w:val="24"/>
        </w:rPr>
        <w:t>553</w:t>
      </w:r>
      <w:r w:rsidR="006D3B89" w:rsidRPr="001B5133">
        <w:rPr>
          <w:rFonts w:ascii="Calibri" w:hAnsi="Calibri" w:cs="Calibri"/>
          <w:color w:val="0070C0"/>
          <w:sz w:val="24"/>
        </w:rPr>
        <w:t xml:space="preserve"> </w:t>
      </w:r>
      <w:r w:rsidR="001B5133" w:rsidRPr="001B5133">
        <w:rPr>
          <w:rFonts w:ascii="Calibri" w:hAnsi="Calibri" w:cs="Calibri"/>
          <w:color w:val="0070C0"/>
          <w:sz w:val="24"/>
        </w:rPr>
        <w:t>mil.</w:t>
      </w:r>
      <w:r w:rsidRPr="001B5133">
        <w:rPr>
          <w:rFonts w:ascii="Calibri" w:hAnsi="Calibri" w:cs="Calibri"/>
          <w:color w:val="0070C0"/>
          <w:sz w:val="24"/>
        </w:rPr>
        <w:t xml:space="preserve"> Kč</w:t>
      </w:r>
      <w:r w:rsidRPr="00781CB9">
        <w:rPr>
          <w:rFonts w:ascii="Calibri" w:hAnsi="Calibri" w:cs="Calibri"/>
          <w:sz w:val="24"/>
        </w:rPr>
        <w:t xml:space="preserve">. </w:t>
      </w:r>
    </w:p>
    <w:p w14:paraId="203E0DEE" w14:textId="77777777" w:rsidR="00095EE5" w:rsidRDefault="00095EE5" w:rsidP="00095EE5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07A91AC3" w14:textId="77777777" w:rsidR="00095EE5" w:rsidRPr="005B0A6C" w:rsidRDefault="00095EE5" w:rsidP="00095EE5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Požární kniha a revize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14:paraId="7D746043" w14:textId="07B12771" w:rsidR="00095EE5" w:rsidRPr="00AB50C4" w:rsidRDefault="00095EE5" w:rsidP="000862B1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 xml:space="preserve">Hlavní požární kniha (poslední zápis): </w:t>
      </w:r>
      <w:r w:rsidR="000862B1" w:rsidRPr="00AB50C4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27. </w:t>
      </w:r>
      <w:r w:rsidR="000A2784">
        <w:rPr>
          <w:rFonts w:cs="Calibri"/>
          <w:bCs/>
          <w:sz w:val="18"/>
        </w:rPr>
        <w:t>5</w:t>
      </w:r>
      <w:r w:rsidR="00F84817" w:rsidRPr="00F84817">
        <w:rPr>
          <w:rFonts w:cs="Calibri"/>
          <w:bCs/>
          <w:sz w:val="18"/>
        </w:rPr>
        <w:t>. 20</w:t>
      </w:r>
      <w:r w:rsidR="000A2784">
        <w:rPr>
          <w:rFonts w:cs="Calibri"/>
          <w:bCs/>
          <w:sz w:val="18"/>
        </w:rPr>
        <w:t>22</w:t>
      </w:r>
      <w:r w:rsidR="00F84817" w:rsidRPr="00F84817">
        <w:rPr>
          <w:rFonts w:cs="Calibri"/>
          <w:bCs/>
          <w:sz w:val="18"/>
        </w:rPr>
        <w:t xml:space="preserve">, </w:t>
      </w:r>
      <w:r w:rsidR="000A2784">
        <w:rPr>
          <w:rFonts w:cs="Calibri"/>
          <w:bCs/>
          <w:sz w:val="18"/>
        </w:rPr>
        <w:t>Patrik Procházka, preventivní požární prohlíd</w:t>
      </w:r>
      <w:r w:rsidR="00F90874">
        <w:rPr>
          <w:rFonts w:cs="Calibri"/>
          <w:bCs/>
          <w:sz w:val="18"/>
        </w:rPr>
        <w:t>ka</w:t>
      </w:r>
    </w:p>
    <w:p w14:paraId="749DD7BB" w14:textId="47AE2765" w:rsidR="00C512A6" w:rsidRDefault="00095EE5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hasicích přístrojů: </w:t>
      </w:r>
      <w:r w:rsidR="000862B1" w:rsidRPr="00434790">
        <w:rPr>
          <w:rFonts w:cs="Calibri"/>
          <w:bCs/>
          <w:sz w:val="18"/>
        </w:rPr>
        <w:tab/>
      </w:r>
      <w:r w:rsidR="000862B1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1</w:t>
      </w:r>
      <w:r w:rsidR="00F90874">
        <w:rPr>
          <w:rFonts w:cs="Calibri"/>
          <w:bCs/>
          <w:sz w:val="18"/>
        </w:rPr>
        <w:t>2</w:t>
      </w:r>
      <w:r w:rsidR="00F84817" w:rsidRPr="00F84817">
        <w:rPr>
          <w:rFonts w:cs="Calibri"/>
          <w:bCs/>
          <w:sz w:val="18"/>
        </w:rPr>
        <w:t>. 5. 20</w:t>
      </w:r>
      <w:r w:rsidR="00F90874">
        <w:rPr>
          <w:rFonts w:cs="Calibri"/>
          <w:bCs/>
          <w:sz w:val="18"/>
        </w:rPr>
        <w:t>22</w:t>
      </w:r>
      <w:r w:rsidR="00F84817" w:rsidRPr="00F84817">
        <w:rPr>
          <w:rFonts w:cs="Calibri"/>
          <w:bCs/>
          <w:sz w:val="18"/>
        </w:rPr>
        <w:t>, František Hodek, IČO: 42518733</w:t>
      </w:r>
    </w:p>
    <w:p w14:paraId="11A58088" w14:textId="4455BA54" w:rsidR="00C512A6" w:rsidRPr="00A0052D" w:rsidRDefault="00095EE5" w:rsidP="00A0052D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9836B4">
        <w:rPr>
          <w:rFonts w:cs="Calibri"/>
          <w:bCs/>
          <w:sz w:val="18"/>
        </w:rPr>
        <w:t>Revize EPS</w:t>
      </w:r>
      <w:r w:rsidR="000862B1" w:rsidRPr="009836B4">
        <w:rPr>
          <w:rFonts w:cs="Calibri"/>
          <w:bCs/>
          <w:sz w:val="18"/>
        </w:rPr>
        <w:t xml:space="preserve"> (LITES MHU 115)</w:t>
      </w:r>
      <w:r w:rsidR="000862B1" w:rsidRPr="009836B4">
        <w:rPr>
          <w:rFonts w:cs="Calibri"/>
          <w:bCs/>
          <w:sz w:val="18"/>
        </w:rPr>
        <w:tab/>
        <w:t xml:space="preserve"> </w:t>
      </w:r>
      <w:r w:rsidR="000862B1" w:rsidRPr="009836B4">
        <w:rPr>
          <w:rFonts w:cs="Calibri"/>
          <w:bCs/>
          <w:sz w:val="18"/>
        </w:rPr>
        <w:tab/>
      </w:r>
      <w:r w:rsidR="00F84817" w:rsidRPr="009836B4">
        <w:rPr>
          <w:rFonts w:cs="Calibri"/>
          <w:bCs/>
          <w:sz w:val="18"/>
        </w:rPr>
        <w:t>2. 1</w:t>
      </w:r>
      <w:r w:rsidR="00F90874" w:rsidRPr="009836B4">
        <w:rPr>
          <w:rFonts w:cs="Calibri"/>
          <w:bCs/>
          <w:sz w:val="18"/>
        </w:rPr>
        <w:t>2</w:t>
      </w:r>
      <w:r w:rsidR="00F84817" w:rsidRPr="009836B4">
        <w:rPr>
          <w:rFonts w:cs="Calibri"/>
          <w:bCs/>
          <w:sz w:val="18"/>
        </w:rPr>
        <w:t>. 20</w:t>
      </w:r>
      <w:r w:rsidR="00F90874" w:rsidRPr="009836B4">
        <w:rPr>
          <w:rFonts w:cs="Calibri"/>
          <w:bCs/>
          <w:sz w:val="18"/>
        </w:rPr>
        <w:t>21</w:t>
      </w:r>
      <w:r w:rsidR="00F84817" w:rsidRPr="009836B4">
        <w:rPr>
          <w:rFonts w:cs="Calibri"/>
          <w:bCs/>
          <w:sz w:val="18"/>
        </w:rPr>
        <w:t>,</w:t>
      </w:r>
      <w:r w:rsidR="00D0006B" w:rsidRPr="00A0052D">
        <w:rPr>
          <w:rFonts w:cs="Calibri"/>
          <w:bCs/>
          <w:sz w:val="18"/>
        </w:rPr>
        <w:t xml:space="preserve"> </w:t>
      </w:r>
      <w:r w:rsidR="00F84817" w:rsidRPr="00A0052D">
        <w:rPr>
          <w:rFonts w:cs="Calibri"/>
          <w:bCs/>
          <w:sz w:val="18"/>
        </w:rPr>
        <w:t>ČIP plus, spol. s r. o., IČO: 47052066</w:t>
      </w:r>
    </w:p>
    <w:p w14:paraId="1540A54B" w14:textId="3674301E" w:rsidR="00095EE5" w:rsidRPr="00AB50C4" w:rsidRDefault="00095EE5" w:rsidP="000862B1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EZS</w:t>
      </w:r>
      <w:r w:rsidR="000862B1" w:rsidRPr="00434790">
        <w:rPr>
          <w:rFonts w:cs="Calibri"/>
          <w:bCs/>
          <w:sz w:val="18"/>
        </w:rPr>
        <w:t xml:space="preserve"> (SPECTRA – SP 6000)</w:t>
      </w:r>
      <w:r w:rsidRPr="00434790">
        <w:rPr>
          <w:rFonts w:cs="Calibri"/>
          <w:bCs/>
          <w:sz w:val="18"/>
        </w:rPr>
        <w:t>:</w:t>
      </w:r>
      <w:r w:rsidR="000862B1" w:rsidRPr="00434790">
        <w:rPr>
          <w:rFonts w:cs="Calibri"/>
          <w:bCs/>
          <w:sz w:val="18"/>
        </w:rPr>
        <w:tab/>
      </w:r>
      <w:r w:rsidR="000862B1" w:rsidRPr="00434790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>2</w:t>
      </w:r>
      <w:r w:rsidR="00F90874">
        <w:rPr>
          <w:rFonts w:cs="Calibri"/>
          <w:bCs/>
          <w:sz w:val="18"/>
        </w:rPr>
        <w:t>8</w:t>
      </w:r>
      <w:r w:rsidR="00F84817" w:rsidRPr="00F84817">
        <w:rPr>
          <w:rFonts w:cs="Calibri"/>
          <w:bCs/>
          <w:sz w:val="18"/>
        </w:rPr>
        <w:t>. </w:t>
      </w:r>
      <w:r w:rsidR="00F90874">
        <w:rPr>
          <w:rFonts w:cs="Calibri"/>
          <w:bCs/>
          <w:sz w:val="18"/>
        </w:rPr>
        <w:t>6</w:t>
      </w:r>
      <w:r w:rsidR="00F84817" w:rsidRPr="00F84817">
        <w:rPr>
          <w:rFonts w:cs="Calibri"/>
          <w:bCs/>
          <w:sz w:val="18"/>
        </w:rPr>
        <w:t>. 20</w:t>
      </w:r>
      <w:r w:rsidR="00F90874">
        <w:rPr>
          <w:rFonts w:cs="Calibri"/>
          <w:bCs/>
          <w:sz w:val="18"/>
        </w:rPr>
        <w:t>21</w:t>
      </w:r>
      <w:r w:rsidR="00F84817" w:rsidRPr="00F84817">
        <w:rPr>
          <w:rFonts w:cs="Calibri"/>
          <w:bCs/>
          <w:sz w:val="18"/>
        </w:rPr>
        <w:t>, ČIP plus, spol. s r. o., IČO: 47052066</w:t>
      </w:r>
    </w:p>
    <w:p w14:paraId="6C11F773" w14:textId="7A086332" w:rsidR="00D0006B" w:rsidRDefault="00095EE5" w:rsidP="00E75D5E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hromosvodů:</w:t>
      </w:r>
      <w:r w:rsidR="00F84817" w:rsidRPr="00F84817">
        <w:rPr>
          <w:rFonts w:cs="Calibri"/>
          <w:bCs/>
          <w:sz w:val="18"/>
        </w:rPr>
        <w:t xml:space="preserve"> </w:t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DE7930">
        <w:rPr>
          <w:rFonts w:cs="Calibri"/>
          <w:bCs/>
          <w:sz w:val="18"/>
        </w:rPr>
        <w:t>15</w:t>
      </w:r>
      <w:r w:rsidR="00F84817" w:rsidRPr="00F84817">
        <w:rPr>
          <w:rFonts w:cs="Calibri"/>
          <w:bCs/>
          <w:sz w:val="18"/>
        </w:rPr>
        <w:t>. 5. 201</w:t>
      </w:r>
      <w:r w:rsidR="00DE7930">
        <w:rPr>
          <w:rFonts w:cs="Calibri"/>
          <w:bCs/>
          <w:sz w:val="18"/>
        </w:rPr>
        <w:t>9</w:t>
      </w:r>
      <w:r w:rsidR="00F84817" w:rsidRPr="00F84817">
        <w:rPr>
          <w:rFonts w:cs="Calibri"/>
          <w:bCs/>
          <w:sz w:val="18"/>
        </w:rPr>
        <w:t>,</w:t>
      </w:r>
      <w:r w:rsidR="00D0006B" w:rsidRPr="00D0006B">
        <w:rPr>
          <w:rFonts w:cs="Calibri"/>
          <w:bCs/>
          <w:sz w:val="18"/>
        </w:rPr>
        <w:t xml:space="preserve"> </w:t>
      </w:r>
      <w:proofErr w:type="spellStart"/>
      <w:r w:rsidR="00D0006B" w:rsidRPr="00D0006B">
        <w:rPr>
          <w:rFonts w:cs="Calibri"/>
          <w:bCs/>
          <w:sz w:val="18"/>
        </w:rPr>
        <w:t>rev</w:t>
      </w:r>
      <w:proofErr w:type="spellEnd"/>
      <w:r w:rsidR="00D0006B">
        <w:rPr>
          <w:rFonts w:cs="Calibri"/>
          <w:bCs/>
          <w:sz w:val="18"/>
        </w:rPr>
        <w:t>.</w:t>
      </w:r>
      <w:r w:rsidR="00F84817" w:rsidRPr="00F84817">
        <w:rPr>
          <w:rFonts w:cs="Calibri"/>
          <w:bCs/>
          <w:sz w:val="18"/>
        </w:rPr>
        <w:t xml:space="preserve"> technik Václav Havel,</w:t>
      </w:r>
      <w:r w:rsidR="00D0006B">
        <w:rPr>
          <w:rFonts w:cs="Calibri"/>
          <w:bCs/>
          <w:sz w:val="18"/>
        </w:rPr>
        <w:t xml:space="preserve"> ev. č. </w:t>
      </w:r>
      <w:r w:rsidR="004A4223">
        <w:rPr>
          <w:rFonts w:cs="Calibri"/>
          <w:bCs/>
          <w:sz w:val="18"/>
        </w:rPr>
        <w:t>10622/5/15</w:t>
      </w:r>
      <w:r w:rsidR="00D0006B">
        <w:rPr>
          <w:rFonts w:cs="Calibri"/>
          <w:bCs/>
          <w:sz w:val="18"/>
        </w:rPr>
        <w:t>/R-EZ-EI/A</w:t>
      </w:r>
      <w:r w:rsidR="00F84817" w:rsidRPr="00F84817">
        <w:rPr>
          <w:rFonts w:cs="Calibri"/>
          <w:bCs/>
          <w:sz w:val="18"/>
        </w:rPr>
        <w:t xml:space="preserve"> </w:t>
      </w:r>
      <w:r w:rsidR="00D0006B">
        <w:rPr>
          <w:rFonts w:cs="Calibri"/>
          <w:bCs/>
          <w:sz w:val="18"/>
        </w:rPr>
        <w:t xml:space="preserve">  </w:t>
      </w:r>
    </w:p>
    <w:p w14:paraId="084EE261" w14:textId="24510150" w:rsidR="00C512A6" w:rsidRDefault="00D0006B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</w:p>
    <w:p w14:paraId="554F506B" w14:textId="77777777" w:rsidR="001B5133" w:rsidRDefault="001B5133" w:rsidP="001B5133">
      <w:pPr>
        <w:pStyle w:val="Podnadpis"/>
        <w:rPr>
          <w:rFonts w:ascii="Calibri" w:hAnsi="Calibri" w:cs="Calibri"/>
          <w:sz w:val="24"/>
        </w:rPr>
      </w:pPr>
    </w:p>
    <w:p w14:paraId="5ECD0704" w14:textId="77777777" w:rsidR="001B5133" w:rsidRPr="005033BF" w:rsidRDefault="001B5133" w:rsidP="001B5133">
      <w:pPr>
        <w:pStyle w:val="Podnadpis"/>
        <w:rPr>
          <w:rFonts w:ascii="Calibri" w:hAnsi="Calibri" w:cs="Calibri"/>
          <w:color w:val="0070C0"/>
          <w:sz w:val="24"/>
        </w:rPr>
      </w:pPr>
      <w:r w:rsidRPr="005033BF">
        <w:rPr>
          <w:rFonts w:ascii="Calibri" w:hAnsi="Calibri" w:cs="Calibri"/>
          <w:color w:val="0070C0"/>
          <w:sz w:val="24"/>
        </w:rPr>
        <w:t>Požární komplex I</w:t>
      </w:r>
      <w:r>
        <w:rPr>
          <w:rFonts w:ascii="Calibri" w:hAnsi="Calibri" w:cs="Calibri"/>
          <w:color w:val="0070C0"/>
          <w:sz w:val="24"/>
        </w:rPr>
        <w:t>I</w:t>
      </w:r>
      <w:r w:rsidRPr="005033BF">
        <w:rPr>
          <w:rFonts w:ascii="Calibri" w:hAnsi="Calibri" w:cs="Calibri"/>
          <w:color w:val="0070C0"/>
          <w:sz w:val="24"/>
        </w:rPr>
        <w:t>.</w:t>
      </w:r>
    </w:p>
    <w:p w14:paraId="7A92FEBD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Tento</w:t>
      </w:r>
      <w:r>
        <w:rPr>
          <w:rFonts w:ascii="Calibri" w:hAnsi="Calibri" w:cs="Calibri"/>
          <w:bCs/>
          <w:sz w:val="18"/>
        </w:rPr>
        <w:t xml:space="preserve"> požární komplex se nachází v městské zástavbě na adrese Denisovo nábřeží 14, Plzeň.</w:t>
      </w:r>
      <w:r w:rsidRPr="005B0A6C">
        <w:rPr>
          <w:rFonts w:ascii="Calibri" w:hAnsi="Calibri" w:cs="Calibri"/>
          <w:bCs/>
          <w:sz w:val="18"/>
        </w:rPr>
        <w:t xml:space="preserve"> Jedná se o </w:t>
      </w:r>
      <w:r>
        <w:rPr>
          <w:rFonts w:ascii="Calibri" w:hAnsi="Calibri" w:cs="Calibri"/>
          <w:bCs/>
          <w:sz w:val="18"/>
        </w:rPr>
        <w:t xml:space="preserve">administrativní </w:t>
      </w:r>
      <w:r w:rsidRPr="005B0A6C">
        <w:rPr>
          <w:rFonts w:ascii="Calibri" w:hAnsi="Calibri" w:cs="Calibri"/>
          <w:bCs/>
          <w:sz w:val="18"/>
        </w:rPr>
        <w:t>budov</w:t>
      </w:r>
      <w:r>
        <w:rPr>
          <w:rFonts w:ascii="Calibri" w:hAnsi="Calibri" w:cs="Calibri"/>
          <w:bCs/>
          <w:sz w:val="18"/>
        </w:rPr>
        <w:t xml:space="preserve">u, ve které je umístěno ředitelství závodu Berounka, dále vodohospodářské laboratoře, garáže a nutné skladovací prostory.  </w:t>
      </w:r>
    </w:p>
    <w:p w14:paraId="74439424" w14:textId="77777777" w:rsidR="001B5133" w:rsidRPr="005B0A6C" w:rsidRDefault="001B5133" w:rsidP="001B5133">
      <w:pPr>
        <w:tabs>
          <w:tab w:val="left" w:pos="1134"/>
        </w:tabs>
        <w:spacing w:after="4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Popis objektu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14:paraId="5F97101A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Objekt</w:t>
      </w:r>
      <w:r>
        <w:rPr>
          <w:rFonts w:ascii="Calibri" w:hAnsi="Calibri" w:cs="Calibri"/>
          <w:bCs/>
          <w:sz w:val="18"/>
        </w:rPr>
        <w:t xml:space="preserve"> má 1 podzemní a 8 nadzemních podlaží, boční část má 1 podzemní a 3 nadzemní podlaží. Stavební konstrukce jsou nehořlavé, železobetonové s dozdívkou., stropy jsou železobetonové, střecha pultová potažená živicí, okna plastová. Vytápění objektu je ústřední teplovodní (napojení na městský teplovod – výměník je v budově) </w:t>
      </w:r>
    </w:p>
    <w:p w14:paraId="4151AC5B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prostoru laboratoří je nebezpečí výbuchu uložených lahví s hořlavým plynem. Hlavní vypínač elektrického proudu, hlavní uzávěr plynu a vody jsou umístěny v 1. PP a jsou označeny tabulkou. Strojovna vzduchotechniky je umístěna ve 4. NP. </w:t>
      </w:r>
    </w:p>
    <w:p w14:paraId="754E0303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bCs/>
          <w:sz w:val="18"/>
        </w:rPr>
        <w:t xml:space="preserve">Úniková cesta je řešena jako nechráněná, je vedena schodištěm do přízemí a dále na otevřené prostranství. Na únikových cestách jsou označeny směry úniku. Dále je instalováno nouzové osvětlení. Výtahy v objektu lze užívat pouze za běžného provozu. </w:t>
      </w:r>
      <w:r>
        <w:rPr>
          <w:rFonts w:ascii="Calibri" w:hAnsi="Calibri" w:cs="Calibri"/>
          <w:sz w:val="18"/>
          <w:szCs w:val="18"/>
        </w:rPr>
        <w:t>V</w:t>
      </w:r>
      <w:r w:rsidRPr="00794D7F">
        <w:rPr>
          <w:rFonts w:ascii="Calibri" w:hAnsi="Calibri" w:cs="Calibri"/>
          <w:sz w:val="18"/>
          <w:szCs w:val="18"/>
        </w:rPr>
        <w:t> prostorech jsou rozmístěny výstražné a bezpečností tabulky</w:t>
      </w:r>
      <w:r>
        <w:rPr>
          <w:rFonts w:ascii="Calibri" w:hAnsi="Calibri" w:cs="Calibri"/>
          <w:sz w:val="18"/>
          <w:szCs w:val="18"/>
        </w:rPr>
        <w:t>.</w:t>
      </w:r>
    </w:p>
    <w:p w14:paraId="4CD66FC4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sz w:val="18"/>
          <w:szCs w:val="18"/>
        </w:rPr>
      </w:pPr>
      <w:r>
        <w:rPr>
          <w:rFonts w:ascii="Calibri" w:hAnsi="Calibri" w:cs="Calibri"/>
          <w:sz w:val="18"/>
          <w:szCs w:val="18"/>
        </w:rPr>
        <w:t>1x ročně je prováděn cvičný požární poplach.</w:t>
      </w:r>
    </w:p>
    <w:p w14:paraId="598A9EC6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35F9F356" w14:textId="77777777" w:rsidR="001B5133" w:rsidRPr="00561771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bCs/>
          <w:i/>
          <w:sz w:val="18"/>
          <w:u w:val="single"/>
        </w:rPr>
      </w:pPr>
      <w:r w:rsidRPr="00561771">
        <w:rPr>
          <w:rFonts w:ascii="Calibri" w:hAnsi="Calibri" w:cs="Calibri"/>
          <w:b/>
          <w:bCs/>
          <w:i/>
          <w:sz w:val="18"/>
          <w:u w:val="single"/>
        </w:rPr>
        <w:t>Prostředky požární ochrany:</w:t>
      </w:r>
    </w:p>
    <w:p w14:paraId="50F9092D" w14:textId="77777777"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32 ks přenosných hasicích přístrojů s náplní prášku nebo CO</w:t>
      </w:r>
      <w:r w:rsidRPr="00D56ABF">
        <w:rPr>
          <w:rFonts w:ascii="Calibri" w:hAnsi="Calibri" w:cs="Calibri"/>
          <w:bCs/>
          <w:sz w:val="18"/>
          <w:vertAlign w:val="subscript"/>
        </w:rPr>
        <w:t>2</w:t>
      </w:r>
      <w:r>
        <w:rPr>
          <w:rFonts w:ascii="Calibri" w:hAnsi="Calibri" w:cs="Calibri"/>
          <w:bCs/>
          <w:sz w:val="18"/>
        </w:rPr>
        <w:t>,</w:t>
      </w:r>
    </w:p>
    <w:p w14:paraId="7CE1E281" w14:textId="77777777"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suchovod pro zajištění přívodu vody do vnitřních odběrných míst požární vody – je vyústěn na fasádě objektu u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>vstupu do objektu. Vnější odběrné místo požární vody je z požárních hydrantů města ve vzdálenosti cca 100 m od objektu. Vnitřním odběrným místem je 9 ks nástěnných hydrantů nezavodněných (v každém podlaží 1 ks) a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>dále 1 ks zavodněného hydrantu v 1. PP,</w:t>
      </w:r>
    </w:p>
    <w:p w14:paraId="00BB62EE" w14:textId="77777777"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v objektu je instalována EPS se svodem na vrátnicí (recepci) budovy v 1. NP (laboratoře a kuchyňky),</w:t>
      </w:r>
    </w:p>
    <w:p w14:paraId="2FCF05E0" w14:textId="77777777" w:rsidR="001B5133" w:rsidRPr="009F0421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9F0421">
        <w:rPr>
          <w:rFonts w:ascii="Calibri" w:hAnsi="Calibri" w:cs="Calibri"/>
          <w:bCs/>
          <w:sz w:val="18"/>
        </w:rPr>
        <w:t>v objektu jsou pouze ručně ovládané požární uzávěry odděl</w:t>
      </w:r>
      <w:r>
        <w:rPr>
          <w:rFonts w:ascii="Calibri" w:hAnsi="Calibri" w:cs="Calibri"/>
          <w:bCs/>
          <w:sz w:val="18"/>
        </w:rPr>
        <w:t>ující jednotlivé požární úseky,</w:t>
      </w:r>
    </w:p>
    <w:p w14:paraId="34212BCF" w14:textId="77777777"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v úrovni střechy nad 3. NP části objektu s laboratořemi jsou požární klapky, které jsou ovládány automaticky (teplotním čidlem).</w:t>
      </w:r>
    </w:p>
    <w:p w14:paraId="779A6379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78E71526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Pracoviště vodohospodářských laboratoří je začleněno do kategorie činností se zvýšeným požárním nebezpečím, neboť se v prostorech vyskytují hořlavé a hoření podporující plyny v tlakových lahvích převyšujících 100 litrů a jedná se o objekt, kde jsou složité podmínky pro zásah. V laboratořích se provádějí analýzy různých typů vod, sedimentů, kalů, odpadů a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 xml:space="preserve">biologického materiálu z vodního prostředí. V celém prostoru laboratoří je zákaz kouření, je zajištěno dostatečné </w:t>
      </w:r>
      <w:r>
        <w:rPr>
          <w:rFonts w:ascii="Calibri" w:hAnsi="Calibri" w:cs="Calibri"/>
          <w:bCs/>
          <w:sz w:val="18"/>
        </w:rPr>
        <w:lastRenderedPageBreak/>
        <w:t xml:space="preserve">odvětrávání vzniklých par (digestoře). Na pracovišti je ustanovena preventivní požární hlídka. V požárním řádu jsou stanoveny přesné podmínky požární bezpečnosti a prevence předcházení vzniku požáru. Dále je vydán požární evakuační plán, požární poplachová směrnice a pokyny pro činnost preventivní požární hlídky. </w:t>
      </w:r>
    </w:p>
    <w:p w14:paraId="54234286" w14:textId="77777777" w:rsidR="001B5133" w:rsidRPr="00561771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bCs/>
          <w:i/>
          <w:sz w:val="18"/>
          <w:u w:val="single"/>
        </w:rPr>
      </w:pPr>
      <w:r w:rsidRPr="00561771">
        <w:rPr>
          <w:rFonts w:ascii="Calibri" w:hAnsi="Calibri" w:cs="Calibri"/>
          <w:b/>
          <w:bCs/>
          <w:i/>
          <w:sz w:val="18"/>
          <w:u w:val="single"/>
        </w:rPr>
        <w:t>Látky, které se používají v</w:t>
      </w:r>
      <w:r>
        <w:rPr>
          <w:rFonts w:ascii="Calibri" w:hAnsi="Calibri" w:cs="Calibri"/>
          <w:b/>
          <w:bCs/>
          <w:i/>
          <w:sz w:val="18"/>
          <w:u w:val="single"/>
        </w:rPr>
        <w:t> </w:t>
      </w:r>
      <w:r w:rsidRPr="00561771">
        <w:rPr>
          <w:rFonts w:ascii="Calibri" w:hAnsi="Calibri" w:cs="Calibri"/>
          <w:b/>
          <w:bCs/>
          <w:i/>
          <w:sz w:val="18"/>
          <w:u w:val="single"/>
        </w:rPr>
        <w:t>laboratořích</w:t>
      </w:r>
      <w:r>
        <w:rPr>
          <w:rFonts w:ascii="Calibri" w:hAnsi="Calibri" w:cs="Calibri"/>
          <w:b/>
          <w:bCs/>
          <w:i/>
          <w:sz w:val="18"/>
          <w:u w:val="single"/>
        </w:rPr>
        <w:t xml:space="preserve"> a jejich uložení</w:t>
      </w:r>
      <w:r w:rsidRPr="00561771">
        <w:rPr>
          <w:rFonts w:ascii="Calibri" w:hAnsi="Calibri" w:cs="Calibri"/>
          <w:b/>
          <w:bCs/>
          <w:i/>
          <w:sz w:val="18"/>
          <w:u w:val="single"/>
        </w:rPr>
        <w:t xml:space="preserve">: </w:t>
      </w:r>
    </w:p>
    <w:p w14:paraId="67BBE1EC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61771">
        <w:rPr>
          <w:rFonts w:ascii="Calibri" w:hAnsi="Calibri" w:cs="Calibri"/>
          <w:bCs/>
          <w:sz w:val="18"/>
          <w:u w:val="single"/>
        </w:rPr>
        <w:t>Hořlavé látky</w:t>
      </w:r>
      <w:r>
        <w:rPr>
          <w:rFonts w:ascii="Calibri" w:hAnsi="Calibri" w:cs="Calibri"/>
          <w:bCs/>
          <w:sz w:val="18"/>
        </w:rPr>
        <w:t>: aceton, n-heptan, pyridin, acetanhydrid, n-hexan, diethylether, metanol, etanol, 2-propanol a směsi hořlavých rozpouštědel. Hořlavé látky se vyskytují v určených místnostech v 1. PP až 3. NP v množství cca 10-100 l.</w:t>
      </w:r>
    </w:p>
    <w:p w14:paraId="2DD7135F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7D424B">
        <w:rPr>
          <w:rFonts w:ascii="Calibri" w:hAnsi="Calibri" w:cs="Calibri"/>
          <w:bCs/>
          <w:sz w:val="18"/>
          <w:u w:val="single"/>
        </w:rPr>
        <w:t>Stlačené hořlavé plyny</w:t>
      </w:r>
      <w:r>
        <w:rPr>
          <w:rFonts w:ascii="Calibri" w:hAnsi="Calibri" w:cs="Calibri"/>
          <w:bCs/>
          <w:sz w:val="18"/>
        </w:rPr>
        <w:t xml:space="preserve">: acetylén, metan, vodík, propan-butan. Jsou umístěny ve skladu laboratoře – stanici technických plynů v množství max. 500 l a v určených místnostech laboratoří v 1 až 3.NP v množství od 10 l do 100 l. </w:t>
      </w:r>
    </w:p>
    <w:p w14:paraId="2F0EE7EC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61771">
        <w:rPr>
          <w:rFonts w:ascii="Calibri" w:hAnsi="Calibri" w:cs="Calibri"/>
          <w:bCs/>
          <w:sz w:val="18"/>
          <w:u w:val="single"/>
        </w:rPr>
        <w:t>Látky podporující hoření a látky oxidační</w:t>
      </w:r>
      <w:r>
        <w:rPr>
          <w:rFonts w:ascii="Calibri" w:hAnsi="Calibri" w:cs="Calibri"/>
          <w:bCs/>
          <w:sz w:val="18"/>
        </w:rPr>
        <w:t xml:space="preserve">: kyslík, kyselina dusičná, </w:t>
      </w:r>
      <w:proofErr w:type="spellStart"/>
      <w:r>
        <w:rPr>
          <w:rFonts w:ascii="Calibri" w:hAnsi="Calibri" w:cs="Calibri"/>
          <w:bCs/>
          <w:sz w:val="18"/>
        </w:rPr>
        <w:t>persírany</w:t>
      </w:r>
      <w:proofErr w:type="spellEnd"/>
      <w:r>
        <w:rPr>
          <w:rFonts w:ascii="Calibri" w:hAnsi="Calibri" w:cs="Calibri"/>
          <w:bCs/>
          <w:sz w:val="18"/>
        </w:rPr>
        <w:t xml:space="preserve">, sloučeniny šestimocného chrómu a peroxid vodíku. Tyto látky jsou umístěny buď ve skladu hořlavin – množství max. 100 kg nebo v určených místnostech laboratoří v množství max. 2-10 kg. </w:t>
      </w:r>
    </w:p>
    <w:p w14:paraId="69E41C5A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6F209DCE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0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vzniku požáru v budovách</w:t>
      </w:r>
      <w:r w:rsidRPr="005B0A6C">
        <w:rPr>
          <w:rFonts w:ascii="Calibri" w:hAnsi="Calibri" w:cs="Calibri"/>
          <w:b/>
          <w:sz w:val="20"/>
          <w:u w:val="single"/>
        </w:rPr>
        <w:t>:</w:t>
      </w:r>
    </w:p>
    <w:p w14:paraId="5152E45E" w14:textId="77777777"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zkrat na </w:t>
      </w:r>
      <w:r>
        <w:rPr>
          <w:rFonts w:ascii="Calibri" w:hAnsi="Calibri" w:cs="Calibri"/>
          <w:bCs/>
          <w:sz w:val="18"/>
        </w:rPr>
        <w:t>elektrické instalaci budovy nebo na elektrickém</w:t>
      </w:r>
      <w:r w:rsidRPr="005B0A6C">
        <w:rPr>
          <w:rFonts w:ascii="Calibri" w:hAnsi="Calibri" w:cs="Calibri"/>
          <w:bCs/>
          <w:sz w:val="18"/>
        </w:rPr>
        <w:t xml:space="preserve"> zařízení</w:t>
      </w:r>
      <w:r>
        <w:rPr>
          <w:rFonts w:ascii="Calibri" w:hAnsi="Calibri" w:cs="Calibri"/>
          <w:bCs/>
          <w:sz w:val="18"/>
        </w:rPr>
        <w:t>,</w:t>
      </w:r>
    </w:p>
    <w:p w14:paraId="740FBFCA" w14:textId="77777777" w:rsidR="001B5133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hoření plynu</w:t>
      </w:r>
      <w:r>
        <w:rPr>
          <w:rFonts w:ascii="Calibri" w:hAnsi="Calibri" w:cs="Calibri"/>
          <w:bCs/>
          <w:sz w:val="18"/>
        </w:rPr>
        <w:t xml:space="preserve"> nebo látek v laboratoři,</w:t>
      </w:r>
    </w:p>
    <w:p w14:paraId="1B3D99D4" w14:textId="77777777" w:rsidR="001B5133" w:rsidRPr="00297B1F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297B1F">
        <w:rPr>
          <w:rFonts w:ascii="Calibri" w:hAnsi="Calibri" w:cs="Calibri"/>
          <w:bCs/>
          <w:sz w:val="18"/>
        </w:rPr>
        <w:t>výbuch tlakových nádob</w:t>
      </w:r>
      <w:r>
        <w:rPr>
          <w:rFonts w:ascii="Calibri" w:hAnsi="Calibri" w:cs="Calibri"/>
          <w:bCs/>
          <w:sz w:val="18"/>
        </w:rPr>
        <w:t>,</w:t>
      </w:r>
    </w:p>
    <w:p w14:paraId="25430DCB" w14:textId="77777777"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nedbalost osob. </w:t>
      </w:r>
    </w:p>
    <w:p w14:paraId="1874EBEE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  <w:u w:val="single"/>
        </w:rPr>
      </w:pPr>
    </w:p>
    <w:p w14:paraId="588BD25D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šíření požáru:</w:t>
      </w:r>
    </w:p>
    <w:p w14:paraId="07122FE0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Přenosem požáru po hořlavých látkách konstrukce objektu (kabelové prostupy, podlaha, PVC nebo koberce</w:t>
      </w:r>
      <w:r>
        <w:rPr>
          <w:rFonts w:ascii="Calibri" w:hAnsi="Calibri" w:cs="Calibri"/>
          <w:bCs/>
          <w:sz w:val="18"/>
        </w:rPr>
        <w:t>)</w:t>
      </w:r>
      <w:r w:rsidRPr="005B0A6C">
        <w:rPr>
          <w:rFonts w:ascii="Calibri" w:hAnsi="Calibri" w:cs="Calibri"/>
          <w:bCs/>
          <w:sz w:val="18"/>
        </w:rPr>
        <w:t>. Nejrizikovější období pro šíření požáru jsou mimopracovní dny</w:t>
      </w:r>
      <w:r>
        <w:rPr>
          <w:rFonts w:ascii="Calibri" w:hAnsi="Calibri" w:cs="Calibri"/>
          <w:bCs/>
          <w:sz w:val="18"/>
        </w:rPr>
        <w:t xml:space="preserve"> nebo nedbalost při práci v laboratořích.</w:t>
      </w:r>
    </w:p>
    <w:p w14:paraId="5FC3620A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</w:p>
    <w:p w14:paraId="65950647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likvidace požáru:</w:t>
      </w:r>
    </w:p>
    <w:p w14:paraId="211EBA2C" w14:textId="77777777"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přenosnými hasicími přístroji (PHP)</w:t>
      </w:r>
      <w:r>
        <w:rPr>
          <w:rFonts w:ascii="Calibri" w:hAnsi="Calibri" w:cs="Calibri"/>
          <w:bCs/>
          <w:sz w:val="18"/>
        </w:rPr>
        <w:t>,</w:t>
      </w:r>
    </w:p>
    <w:p w14:paraId="32D8DE6F" w14:textId="77777777"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použitím požárního vodovodu</w:t>
      </w:r>
      <w:r>
        <w:rPr>
          <w:rFonts w:ascii="Calibri" w:hAnsi="Calibri" w:cs="Calibri"/>
          <w:bCs/>
          <w:sz w:val="18"/>
        </w:rPr>
        <w:t>,</w:t>
      </w:r>
    </w:p>
    <w:p w14:paraId="44DA27DC" w14:textId="77777777" w:rsidR="001B5133" w:rsidRPr="005B0A6C" w:rsidRDefault="001B5133" w:rsidP="001B5133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přivoláním jednotky HZS</w:t>
      </w:r>
      <w:r>
        <w:rPr>
          <w:rFonts w:ascii="Calibri" w:hAnsi="Calibri" w:cs="Calibri"/>
          <w:bCs/>
          <w:sz w:val="18"/>
        </w:rPr>
        <w:t>.</w:t>
      </w:r>
    </w:p>
    <w:p w14:paraId="0037ED1B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050388">
        <w:rPr>
          <w:rFonts w:ascii="Calibri" w:hAnsi="Calibri" w:cs="Calibri"/>
          <w:bCs/>
          <w:sz w:val="18"/>
          <w:u w:val="single"/>
        </w:rPr>
        <w:t>Jako ohlašovn</w:t>
      </w:r>
      <w:r>
        <w:rPr>
          <w:rFonts w:ascii="Calibri" w:hAnsi="Calibri" w:cs="Calibri"/>
          <w:bCs/>
          <w:sz w:val="18"/>
          <w:u w:val="single"/>
        </w:rPr>
        <w:t>a</w:t>
      </w:r>
      <w:r w:rsidRPr="00050388">
        <w:rPr>
          <w:rFonts w:ascii="Calibri" w:hAnsi="Calibri" w:cs="Calibri"/>
          <w:bCs/>
          <w:sz w:val="18"/>
          <w:u w:val="single"/>
        </w:rPr>
        <w:t xml:space="preserve"> požáru je určena vrátnice (recepce) budovy, kde je stálá</w:t>
      </w:r>
      <w:r>
        <w:rPr>
          <w:rFonts w:ascii="Calibri" w:hAnsi="Calibri" w:cs="Calibri"/>
          <w:bCs/>
          <w:sz w:val="18"/>
          <w:u w:val="single"/>
        </w:rPr>
        <w:t xml:space="preserve"> 24 hod.</w:t>
      </w:r>
      <w:r w:rsidRPr="00050388">
        <w:rPr>
          <w:rFonts w:ascii="Calibri" w:hAnsi="Calibri" w:cs="Calibri"/>
          <w:bCs/>
          <w:sz w:val="18"/>
          <w:u w:val="single"/>
        </w:rPr>
        <w:t xml:space="preserve"> služba.</w:t>
      </w:r>
      <w:r w:rsidRPr="005B0A6C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Způsob v</w:t>
      </w:r>
      <w:r w:rsidRPr="005B0A6C">
        <w:rPr>
          <w:rFonts w:ascii="Calibri" w:hAnsi="Calibri" w:cs="Calibri"/>
          <w:bCs/>
          <w:sz w:val="18"/>
        </w:rPr>
        <w:t>yhlášení požárního poplachu je zpracován v</w:t>
      </w:r>
      <w:r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>Požární</w:t>
      </w:r>
      <w:r>
        <w:rPr>
          <w:rFonts w:ascii="Calibri" w:hAnsi="Calibri" w:cs="Calibri"/>
          <w:bCs/>
          <w:sz w:val="18"/>
        </w:rPr>
        <w:t xml:space="preserve"> poplachové směrnici</w:t>
      </w:r>
      <w:r w:rsidRPr="005B0A6C">
        <w:rPr>
          <w:rFonts w:ascii="Calibri" w:hAnsi="Calibri" w:cs="Calibri"/>
          <w:bCs/>
          <w:sz w:val="18"/>
        </w:rPr>
        <w:t>.</w:t>
      </w:r>
    </w:p>
    <w:p w14:paraId="7C8FD18A" w14:textId="77777777" w:rsidR="001B5133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346685D5" w14:textId="2DDAF572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F9330D">
        <w:rPr>
          <w:rFonts w:ascii="Calibri" w:hAnsi="Calibri" w:cs="Calibri"/>
          <w:bCs/>
          <w:sz w:val="18"/>
          <w:u w:val="single"/>
        </w:rPr>
        <w:t>Doba dojezdu jednotky HZS Plzeň centrál – P</w:t>
      </w:r>
      <w:r w:rsidR="001422DA">
        <w:rPr>
          <w:rFonts w:ascii="Calibri" w:hAnsi="Calibri" w:cs="Calibri"/>
          <w:bCs/>
          <w:sz w:val="18"/>
          <w:u w:val="single"/>
        </w:rPr>
        <w:t>o</w:t>
      </w:r>
      <w:r w:rsidRPr="00F9330D">
        <w:rPr>
          <w:rFonts w:ascii="Calibri" w:hAnsi="Calibri" w:cs="Calibri"/>
          <w:bCs/>
          <w:sz w:val="18"/>
          <w:u w:val="single"/>
        </w:rPr>
        <w:t>břežní 17, Plzeň 3 je cca 5 minut</w:t>
      </w:r>
      <w:r w:rsidRPr="004C3B13">
        <w:rPr>
          <w:rFonts w:ascii="Calibri" w:hAnsi="Calibri" w:cs="Calibri"/>
          <w:bCs/>
          <w:sz w:val="18"/>
        </w:rPr>
        <w:t xml:space="preserve"> (vzdálenost je cca 1,7 km</w:t>
      </w:r>
      <w:r>
        <w:rPr>
          <w:rFonts w:ascii="Calibri" w:hAnsi="Calibri" w:cs="Calibri"/>
          <w:bCs/>
          <w:sz w:val="18"/>
        </w:rPr>
        <w:t xml:space="preserve"> – jízda ve městě</w:t>
      </w:r>
      <w:r w:rsidRPr="004C3B13">
        <w:rPr>
          <w:rFonts w:ascii="Calibri" w:hAnsi="Calibri" w:cs="Calibri"/>
          <w:bCs/>
          <w:sz w:val="18"/>
        </w:rPr>
        <w:t>)</w:t>
      </w:r>
      <w:r>
        <w:rPr>
          <w:rFonts w:ascii="Calibri" w:hAnsi="Calibri" w:cs="Calibri"/>
          <w:bCs/>
          <w:sz w:val="18"/>
        </w:rPr>
        <w:t>. Kolem</w:t>
      </w:r>
      <w:r w:rsidRPr="005B0A6C">
        <w:rPr>
          <w:rFonts w:ascii="Calibri" w:hAnsi="Calibri" w:cs="Calibri"/>
          <w:bCs/>
          <w:sz w:val="18"/>
        </w:rPr>
        <w:t xml:space="preserve"> areálu </w:t>
      </w:r>
      <w:r>
        <w:rPr>
          <w:rFonts w:ascii="Calibri" w:hAnsi="Calibri" w:cs="Calibri"/>
          <w:bCs/>
          <w:sz w:val="18"/>
        </w:rPr>
        <w:t>budovy</w:t>
      </w:r>
      <w:r w:rsidRPr="005B0A6C">
        <w:rPr>
          <w:rFonts w:ascii="Calibri" w:hAnsi="Calibri" w:cs="Calibri"/>
          <w:bCs/>
          <w:sz w:val="18"/>
        </w:rPr>
        <w:t xml:space="preserve"> jsou zpevněné komunikace a plochy umožňující příjezd požární techniky, zásahové komunikace pro</w:t>
      </w:r>
      <w:r w:rsidR="00434790"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 xml:space="preserve">požární jednotku plně vyhovují. </w:t>
      </w:r>
    </w:p>
    <w:p w14:paraId="5C29176A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Pro dan</w:t>
      </w:r>
      <w:r>
        <w:rPr>
          <w:rFonts w:ascii="Calibri" w:hAnsi="Calibri" w:cs="Calibri"/>
          <w:bCs/>
          <w:sz w:val="18"/>
        </w:rPr>
        <w:t>ý</w:t>
      </w:r>
      <w:r w:rsidRPr="005B0A6C">
        <w:rPr>
          <w:rFonts w:ascii="Calibri" w:hAnsi="Calibri" w:cs="Calibri"/>
          <w:bCs/>
          <w:sz w:val="18"/>
        </w:rPr>
        <w:t xml:space="preserve"> objekt je zpracována operativní požární karta</w:t>
      </w:r>
      <w:r>
        <w:rPr>
          <w:rFonts w:ascii="Calibri" w:hAnsi="Calibri" w:cs="Calibri"/>
          <w:bCs/>
          <w:sz w:val="18"/>
        </w:rPr>
        <w:t>, stupeň poplachu III</w:t>
      </w:r>
      <w:r w:rsidRPr="005B0A6C">
        <w:rPr>
          <w:rFonts w:ascii="Calibri" w:hAnsi="Calibri" w:cs="Calibri"/>
          <w:bCs/>
          <w:sz w:val="18"/>
        </w:rPr>
        <w:t xml:space="preserve"> (uložena u HZS </w:t>
      </w:r>
      <w:r>
        <w:rPr>
          <w:rFonts w:ascii="Calibri" w:hAnsi="Calibri" w:cs="Calibri"/>
          <w:bCs/>
          <w:sz w:val="18"/>
        </w:rPr>
        <w:t>Plzeň</w:t>
      </w:r>
      <w:r w:rsidRPr="005B0A6C">
        <w:rPr>
          <w:rFonts w:ascii="Calibri" w:hAnsi="Calibri" w:cs="Calibri"/>
          <w:bCs/>
          <w:sz w:val="18"/>
        </w:rPr>
        <w:t>).</w:t>
      </w:r>
    </w:p>
    <w:p w14:paraId="2F7431F3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17ACF519" w14:textId="77777777" w:rsidR="001B5133" w:rsidRPr="005B0A6C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61436DF0" w14:textId="77777777" w:rsidR="00C512A6" w:rsidRDefault="001B5133">
      <w:pPr>
        <w:tabs>
          <w:tab w:val="left" w:pos="1134"/>
        </w:tabs>
        <w:spacing w:after="120"/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 xml:space="preserve">Hodnota požárního komplexu </w:t>
      </w:r>
      <w:r>
        <w:rPr>
          <w:rFonts w:ascii="Calibri" w:hAnsi="Calibri" w:cs="Calibri"/>
          <w:b/>
          <w:sz w:val="22"/>
          <w:u w:val="single"/>
        </w:rPr>
        <w:t>I</w:t>
      </w:r>
      <w:r w:rsidRPr="005B0A6C">
        <w:rPr>
          <w:rFonts w:ascii="Calibri" w:hAnsi="Calibri" w:cs="Calibri"/>
          <w:b/>
          <w:sz w:val="22"/>
          <w:u w:val="single"/>
        </w:rPr>
        <w:t>I.:</w:t>
      </w:r>
    </w:p>
    <w:p w14:paraId="72DD7051" w14:textId="4406D162" w:rsidR="00C512A6" w:rsidRDefault="001B5133">
      <w:pPr>
        <w:pStyle w:val="Nadpis1"/>
        <w:ind w:left="284"/>
        <w:rPr>
          <w:rFonts w:ascii="Calibri" w:hAnsi="Calibri" w:cs="Calibri"/>
          <w:sz w:val="24"/>
        </w:rPr>
      </w:pPr>
      <w:r w:rsidRPr="00F7678B">
        <w:rPr>
          <w:rFonts w:ascii="Calibri" w:hAnsi="Calibri" w:cs="Calibri"/>
          <w:sz w:val="24"/>
        </w:rPr>
        <w:t xml:space="preserve">Celková hodnota pojištěného majetku v tomto požárním komplexu je </w:t>
      </w:r>
      <w:r>
        <w:rPr>
          <w:rFonts w:ascii="Calibri" w:hAnsi="Calibri" w:cs="Calibri"/>
          <w:sz w:val="24"/>
        </w:rPr>
        <w:t xml:space="preserve">cca </w:t>
      </w:r>
      <w:r w:rsidR="00554E54">
        <w:rPr>
          <w:rFonts w:ascii="Calibri" w:hAnsi="Calibri" w:cs="Calibri"/>
          <w:color w:val="0070C0"/>
          <w:sz w:val="24"/>
        </w:rPr>
        <w:t>2</w:t>
      </w:r>
      <w:r w:rsidR="00F17490">
        <w:rPr>
          <w:rFonts w:ascii="Calibri" w:hAnsi="Calibri" w:cs="Calibri"/>
          <w:color w:val="0070C0"/>
          <w:sz w:val="24"/>
        </w:rPr>
        <w:t>59</w:t>
      </w:r>
      <w:r w:rsidR="00554E54" w:rsidRPr="001B5133">
        <w:rPr>
          <w:rFonts w:ascii="Calibri" w:hAnsi="Calibri" w:cs="Calibri"/>
          <w:color w:val="0070C0"/>
          <w:sz w:val="24"/>
        </w:rPr>
        <w:t xml:space="preserve"> </w:t>
      </w:r>
      <w:r w:rsidRPr="001B5133">
        <w:rPr>
          <w:rFonts w:ascii="Calibri" w:hAnsi="Calibri" w:cs="Calibri"/>
          <w:color w:val="0070C0"/>
          <w:sz w:val="24"/>
        </w:rPr>
        <w:t>mil. Kč.</w:t>
      </w:r>
      <w:r w:rsidRPr="00F7678B">
        <w:rPr>
          <w:rFonts w:ascii="Calibri" w:hAnsi="Calibri" w:cs="Calibri"/>
          <w:sz w:val="24"/>
        </w:rPr>
        <w:t xml:space="preserve"> </w:t>
      </w:r>
    </w:p>
    <w:p w14:paraId="342AD55A" w14:textId="77777777" w:rsidR="00095EE5" w:rsidRDefault="00095EE5" w:rsidP="00095EE5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4F59158F" w14:textId="77777777" w:rsidR="009C5C3A" w:rsidRPr="005B0A6C" w:rsidRDefault="009C5C3A" w:rsidP="009C5C3A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Požární kniha a revize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14:paraId="279CF0BC" w14:textId="549B7491" w:rsidR="009C5C3A" w:rsidRPr="00AB50C4" w:rsidRDefault="009C5C3A" w:rsidP="009C5C3A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Hlavní požární kniha (poslední zápis): </w:t>
      </w:r>
      <w:r w:rsidRPr="00434790"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>11. 5. 2022</w:t>
      </w:r>
      <w:r w:rsidRPr="00F84817">
        <w:rPr>
          <w:rFonts w:cs="Calibri"/>
          <w:bCs/>
          <w:sz w:val="18"/>
        </w:rPr>
        <w:t xml:space="preserve">, </w:t>
      </w:r>
      <w:proofErr w:type="spellStart"/>
      <w:r w:rsidRPr="00056614">
        <w:rPr>
          <w:rFonts w:cs="Calibri"/>
          <w:bCs/>
          <w:sz w:val="18"/>
        </w:rPr>
        <w:t>rev</w:t>
      </w:r>
      <w:proofErr w:type="spellEnd"/>
      <w:r>
        <w:rPr>
          <w:rFonts w:cs="Calibri"/>
          <w:bCs/>
          <w:sz w:val="18"/>
        </w:rPr>
        <w:t>.</w:t>
      </w:r>
      <w:r w:rsidRPr="00F84817">
        <w:rPr>
          <w:rFonts w:cs="Calibri"/>
          <w:bCs/>
          <w:sz w:val="18"/>
        </w:rPr>
        <w:t xml:space="preserve"> </w:t>
      </w:r>
      <w:r>
        <w:rPr>
          <w:rFonts w:cs="Calibri"/>
          <w:bCs/>
          <w:sz w:val="18"/>
        </w:rPr>
        <w:t>Ing. Jolana Bradová – kontrola hasicích přístrojů</w:t>
      </w:r>
    </w:p>
    <w:p w14:paraId="4ACC1159" w14:textId="77777777" w:rsidR="009C5C3A" w:rsidRDefault="009C5C3A" w:rsidP="009C5C3A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hasicích přístrojů: </w:t>
      </w:r>
      <w:r w:rsidRPr="00434790">
        <w:rPr>
          <w:rFonts w:cs="Calibri"/>
          <w:bCs/>
          <w:sz w:val="18"/>
        </w:rPr>
        <w:tab/>
      </w:r>
      <w:r w:rsidRPr="00434790"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>11. 5. 2022</w:t>
      </w:r>
      <w:r w:rsidRPr="00F84817">
        <w:rPr>
          <w:rFonts w:cs="Calibri"/>
          <w:bCs/>
          <w:sz w:val="18"/>
        </w:rPr>
        <w:t>,</w:t>
      </w:r>
      <w:r w:rsidRPr="00056614">
        <w:rPr>
          <w:rFonts w:cs="Calibri"/>
          <w:bCs/>
          <w:sz w:val="18"/>
        </w:rPr>
        <w:t xml:space="preserve"> </w:t>
      </w:r>
      <w:proofErr w:type="spellStart"/>
      <w:r w:rsidRPr="00056614">
        <w:rPr>
          <w:rFonts w:cs="Calibri"/>
          <w:bCs/>
          <w:sz w:val="18"/>
        </w:rPr>
        <w:t>rev</w:t>
      </w:r>
      <w:proofErr w:type="spellEnd"/>
      <w:r>
        <w:rPr>
          <w:rFonts w:cs="Calibri"/>
          <w:bCs/>
          <w:sz w:val="18"/>
        </w:rPr>
        <w:t>.</w:t>
      </w:r>
      <w:r w:rsidRPr="00F84817">
        <w:rPr>
          <w:rFonts w:cs="Calibri"/>
          <w:bCs/>
          <w:sz w:val="18"/>
        </w:rPr>
        <w:t xml:space="preserve"> technik Milan Barčák, D.S.D. METAL plus spol.</w:t>
      </w:r>
      <w:r>
        <w:rPr>
          <w:rFonts w:cs="Calibri"/>
          <w:bCs/>
          <w:sz w:val="18"/>
        </w:rPr>
        <w:t xml:space="preserve"> </w:t>
      </w:r>
    </w:p>
    <w:p w14:paraId="11C24DE4" w14:textId="77777777" w:rsidR="009C5C3A" w:rsidRDefault="009C5C3A" w:rsidP="009C5C3A">
      <w:pPr>
        <w:pStyle w:val="Odstavecseseznamem"/>
        <w:ind w:left="3912" w:firstLine="336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 xml:space="preserve">s r.o., IČO: 61776548 </w:t>
      </w:r>
    </w:p>
    <w:p w14:paraId="6632CD09" w14:textId="77777777" w:rsidR="009C5C3A" w:rsidRPr="00AB50C4" w:rsidRDefault="009C5C3A" w:rsidP="009C5C3A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Revize EPS </w:t>
      </w:r>
      <w:r w:rsidRPr="00434790">
        <w:rPr>
          <w:rFonts w:cs="Calibri"/>
          <w:bCs/>
          <w:sz w:val="18"/>
        </w:rPr>
        <w:t>(MHU 106):</w:t>
      </w:r>
      <w:r w:rsidRPr="00434790">
        <w:rPr>
          <w:rFonts w:cs="Calibri"/>
          <w:bCs/>
          <w:sz w:val="18"/>
        </w:rPr>
        <w:tab/>
      </w:r>
      <w:r w:rsidRPr="00434790">
        <w:rPr>
          <w:rFonts w:cs="Calibri"/>
          <w:bCs/>
          <w:sz w:val="18"/>
        </w:rPr>
        <w:tab/>
      </w:r>
      <w:r w:rsidRPr="00434790"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>21. 3. 2022</w:t>
      </w:r>
      <w:r w:rsidRPr="00F84817">
        <w:rPr>
          <w:rFonts w:cs="Calibri"/>
          <w:bCs/>
          <w:sz w:val="18"/>
        </w:rPr>
        <w:t xml:space="preserve">, Michal </w:t>
      </w:r>
      <w:proofErr w:type="spellStart"/>
      <w:r w:rsidRPr="00F84817">
        <w:rPr>
          <w:rFonts w:cs="Calibri"/>
          <w:bCs/>
          <w:sz w:val="18"/>
        </w:rPr>
        <w:t>Tymkiv</w:t>
      </w:r>
      <w:proofErr w:type="spellEnd"/>
      <w:r w:rsidRPr="00F84817">
        <w:rPr>
          <w:rFonts w:cs="Calibri"/>
          <w:bCs/>
          <w:sz w:val="18"/>
        </w:rPr>
        <w:t xml:space="preserve">, UNI Alarm, IČO: 45394539 </w:t>
      </w:r>
    </w:p>
    <w:p w14:paraId="45F0CEBA" w14:textId="77777777" w:rsidR="009C5C3A" w:rsidRPr="00AB50C4" w:rsidRDefault="009C5C3A" w:rsidP="009C5C3A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hromosvodů:</w:t>
      </w:r>
      <w:r w:rsidRPr="00F84817">
        <w:rPr>
          <w:rFonts w:cs="Calibri"/>
          <w:bCs/>
          <w:sz w:val="18"/>
        </w:rPr>
        <w:t xml:space="preserve"> </w:t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>12. 10. 2021</w:t>
      </w:r>
      <w:r w:rsidRPr="00F84817">
        <w:rPr>
          <w:rFonts w:cs="Calibri"/>
          <w:bCs/>
          <w:sz w:val="18"/>
        </w:rPr>
        <w:t>,</w:t>
      </w:r>
      <w:r w:rsidRPr="00056614">
        <w:rPr>
          <w:rFonts w:cs="Calibri"/>
          <w:bCs/>
          <w:sz w:val="18"/>
        </w:rPr>
        <w:t xml:space="preserve"> </w:t>
      </w:r>
      <w:proofErr w:type="spellStart"/>
      <w:r w:rsidRPr="00056614">
        <w:rPr>
          <w:rFonts w:cs="Calibri"/>
          <w:bCs/>
          <w:sz w:val="18"/>
        </w:rPr>
        <w:t>rev</w:t>
      </w:r>
      <w:proofErr w:type="spellEnd"/>
      <w:r>
        <w:rPr>
          <w:rFonts w:cs="Calibri"/>
          <w:bCs/>
          <w:sz w:val="18"/>
        </w:rPr>
        <w:t>.</w:t>
      </w:r>
      <w:r w:rsidRPr="00F84817">
        <w:rPr>
          <w:rFonts w:cs="Calibri"/>
          <w:bCs/>
          <w:sz w:val="18"/>
        </w:rPr>
        <w:t xml:space="preserve"> technik Ing. Vladimír Pokorný, IČO: 43347878</w:t>
      </w:r>
    </w:p>
    <w:p w14:paraId="26D72207" w14:textId="77777777" w:rsidR="001B5133" w:rsidRPr="00F7678B" w:rsidRDefault="001B5133" w:rsidP="001B5133">
      <w:pPr>
        <w:tabs>
          <w:tab w:val="left" w:pos="1134"/>
        </w:tabs>
        <w:jc w:val="both"/>
        <w:rPr>
          <w:rFonts w:ascii="Calibri" w:hAnsi="Calibri" w:cs="Calibri"/>
          <w:bCs/>
        </w:rPr>
      </w:pPr>
    </w:p>
    <w:p w14:paraId="26411DEB" w14:textId="77777777" w:rsidR="00FB2FC2" w:rsidRPr="005033BF" w:rsidRDefault="00FB2FC2" w:rsidP="00FB2FC2">
      <w:pPr>
        <w:pStyle w:val="Podnadpis"/>
        <w:rPr>
          <w:rFonts w:ascii="Calibri" w:hAnsi="Calibri" w:cs="Calibri"/>
          <w:color w:val="0070C0"/>
          <w:sz w:val="24"/>
        </w:rPr>
      </w:pPr>
      <w:r w:rsidRPr="005033BF">
        <w:rPr>
          <w:rFonts w:ascii="Calibri" w:hAnsi="Calibri" w:cs="Calibri"/>
          <w:color w:val="0070C0"/>
          <w:sz w:val="24"/>
        </w:rPr>
        <w:t>Požární komplex I</w:t>
      </w:r>
      <w:r w:rsidR="00004C1B">
        <w:rPr>
          <w:rFonts w:ascii="Calibri" w:hAnsi="Calibri" w:cs="Calibri"/>
          <w:color w:val="0070C0"/>
          <w:sz w:val="24"/>
        </w:rPr>
        <w:t>I</w:t>
      </w:r>
      <w:r w:rsidRPr="005033BF">
        <w:rPr>
          <w:rFonts w:ascii="Calibri" w:hAnsi="Calibri" w:cs="Calibri"/>
          <w:color w:val="0070C0"/>
          <w:sz w:val="24"/>
        </w:rPr>
        <w:t>i.</w:t>
      </w:r>
    </w:p>
    <w:p w14:paraId="2B257CC4" w14:textId="77777777" w:rsidR="00FB2FC2" w:rsidRPr="005B0A6C" w:rsidRDefault="00FB2FC2" w:rsidP="00FB2FC2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Tento pož</w:t>
      </w:r>
      <w:r w:rsidR="009E2F58">
        <w:rPr>
          <w:rFonts w:ascii="Calibri" w:hAnsi="Calibri" w:cs="Calibri"/>
          <w:bCs/>
          <w:sz w:val="18"/>
        </w:rPr>
        <w:t xml:space="preserve">ární komplex se nachází na adrese Holečkova </w:t>
      </w:r>
      <w:r w:rsidR="00EF46A6">
        <w:rPr>
          <w:rFonts w:ascii="Calibri" w:hAnsi="Calibri" w:cs="Calibri"/>
          <w:bCs/>
          <w:sz w:val="18"/>
        </w:rPr>
        <w:t>3178/</w:t>
      </w:r>
      <w:r w:rsidR="009E2F58">
        <w:rPr>
          <w:rFonts w:ascii="Calibri" w:hAnsi="Calibri" w:cs="Calibri"/>
          <w:bCs/>
          <w:sz w:val="18"/>
        </w:rPr>
        <w:t>8,</w:t>
      </w:r>
      <w:r w:rsidR="00EF46A6">
        <w:rPr>
          <w:rFonts w:ascii="Calibri" w:hAnsi="Calibri" w:cs="Calibri"/>
          <w:bCs/>
          <w:sz w:val="18"/>
        </w:rPr>
        <w:t xml:space="preserve"> Smíchov,</w:t>
      </w:r>
      <w:r w:rsidR="009E2F58">
        <w:rPr>
          <w:rFonts w:ascii="Calibri" w:hAnsi="Calibri" w:cs="Calibri"/>
          <w:bCs/>
          <w:sz w:val="18"/>
        </w:rPr>
        <w:t xml:space="preserve"> 150 </w:t>
      </w:r>
      <w:r w:rsidR="00EF46A6">
        <w:rPr>
          <w:rFonts w:ascii="Calibri" w:hAnsi="Calibri" w:cs="Calibri"/>
          <w:bCs/>
          <w:sz w:val="18"/>
        </w:rPr>
        <w:t>00</w:t>
      </w:r>
      <w:r w:rsidR="009E2F58">
        <w:rPr>
          <w:rFonts w:ascii="Calibri" w:hAnsi="Calibri" w:cs="Calibri"/>
          <w:bCs/>
          <w:sz w:val="18"/>
        </w:rPr>
        <w:t xml:space="preserve"> Praha 5</w:t>
      </w:r>
      <w:r w:rsidR="007B268F">
        <w:rPr>
          <w:rFonts w:ascii="Calibri" w:hAnsi="Calibri" w:cs="Calibri"/>
          <w:bCs/>
          <w:sz w:val="18"/>
        </w:rPr>
        <w:t xml:space="preserve">. </w:t>
      </w:r>
      <w:r w:rsidR="009E2F58" w:rsidRPr="005B0A6C">
        <w:rPr>
          <w:rFonts w:ascii="Calibri" w:hAnsi="Calibri" w:cs="Calibri"/>
          <w:bCs/>
          <w:sz w:val="18"/>
        </w:rPr>
        <w:t xml:space="preserve">Jedná se o </w:t>
      </w:r>
      <w:r w:rsidR="009E2F58">
        <w:rPr>
          <w:rFonts w:ascii="Calibri" w:hAnsi="Calibri" w:cs="Calibri"/>
          <w:bCs/>
          <w:sz w:val="18"/>
        </w:rPr>
        <w:t xml:space="preserve">administrativní </w:t>
      </w:r>
      <w:r w:rsidR="009E2F58" w:rsidRPr="005B0A6C">
        <w:rPr>
          <w:rFonts w:ascii="Calibri" w:hAnsi="Calibri" w:cs="Calibri"/>
          <w:bCs/>
          <w:sz w:val="18"/>
        </w:rPr>
        <w:t>budov</w:t>
      </w:r>
      <w:r w:rsidR="00FB6354">
        <w:rPr>
          <w:rFonts w:ascii="Calibri" w:hAnsi="Calibri" w:cs="Calibri"/>
          <w:bCs/>
          <w:sz w:val="18"/>
        </w:rPr>
        <w:t>y</w:t>
      </w:r>
      <w:r w:rsidR="009E2F58">
        <w:rPr>
          <w:rFonts w:ascii="Calibri" w:hAnsi="Calibri" w:cs="Calibri"/>
          <w:bCs/>
          <w:sz w:val="18"/>
        </w:rPr>
        <w:t>, ve kter</w:t>
      </w:r>
      <w:r w:rsidR="00D713FB">
        <w:rPr>
          <w:rFonts w:ascii="Calibri" w:hAnsi="Calibri" w:cs="Calibri"/>
          <w:bCs/>
          <w:sz w:val="18"/>
        </w:rPr>
        <w:t>ých</w:t>
      </w:r>
      <w:r w:rsidR="009E2F58">
        <w:rPr>
          <w:rFonts w:ascii="Calibri" w:hAnsi="Calibri" w:cs="Calibri"/>
          <w:bCs/>
          <w:sz w:val="18"/>
        </w:rPr>
        <w:t xml:space="preserve"> je umístěno generální ředitelstv</w:t>
      </w:r>
      <w:r w:rsidR="007B268F">
        <w:rPr>
          <w:rFonts w:ascii="Calibri" w:hAnsi="Calibri" w:cs="Calibri"/>
          <w:bCs/>
          <w:sz w:val="18"/>
        </w:rPr>
        <w:t>í Povodí Vltavy, státní podnik, dále garáže a nezbytné skladovací prostory.</w:t>
      </w:r>
      <w:r w:rsidR="00FB6354">
        <w:rPr>
          <w:rFonts w:ascii="Calibri" w:hAnsi="Calibri" w:cs="Calibri"/>
          <w:bCs/>
          <w:sz w:val="18"/>
        </w:rPr>
        <w:t xml:space="preserve"> Celý areál je oplocen. Vzhledem ke svažitosti příjezdové cesty a šíře vjezdové brány v opěrné zdi s výškou 3,6 m a</w:t>
      </w:r>
      <w:r w:rsidR="00434790">
        <w:rPr>
          <w:rFonts w:ascii="Calibri" w:hAnsi="Calibri" w:cs="Calibri"/>
          <w:bCs/>
          <w:sz w:val="18"/>
        </w:rPr>
        <w:t> </w:t>
      </w:r>
      <w:r w:rsidR="00FB6354">
        <w:rPr>
          <w:rFonts w:ascii="Calibri" w:hAnsi="Calibri" w:cs="Calibri"/>
          <w:bCs/>
          <w:sz w:val="18"/>
        </w:rPr>
        <w:t xml:space="preserve">šířkou 3,5 m je problematický příjezd do areálu. Mimo to jsou u administrativních budov velké parkovací plochy služebních vozidel. Zaparkovaná vozidla by mohla ztížit přístup hasičské techniky. </w:t>
      </w:r>
    </w:p>
    <w:p w14:paraId="58302E1D" w14:textId="77777777" w:rsidR="00FB2FC2" w:rsidRPr="005B0A6C" w:rsidRDefault="00FB2FC2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4B65F03E" w14:textId="77777777" w:rsidR="000D2895" w:rsidRPr="005B0A6C" w:rsidRDefault="000D2895" w:rsidP="000D2895">
      <w:pPr>
        <w:tabs>
          <w:tab w:val="left" w:pos="1134"/>
        </w:tabs>
        <w:spacing w:after="40"/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Popis objektů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14:paraId="20BE4EF8" w14:textId="77777777" w:rsidR="000D2895" w:rsidRDefault="000D2895" w:rsidP="00DF0731">
      <w:pPr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Objekty generálního ředitelství, které se skládají ze 2 administrativních budov a garáží s dílnou.</w:t>
      </w:r>
    </w:p>
    <w:p w14:paraId="3FE84EC5" w14:textId="77777777" w:rsidR="00C512A6" w:rsidRDefault="000D2895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přední části areálu se nachází </w:t>
      </w:r>
      <w:r w:rsidRPr="008B7292">
        <w:rPr>
          <w:rFonts w:ascii="Calibri" w:hAnsi="Calibri" w:cs="Calibri"/>
          <w:bCs/>
          <w:sz w:val="18"/>
          <w:u w:val="single"/>
        </w:rPr>
        <w:t>administrativní budova</w:t>
      </w:r>
      <w:r w:rsidR="00EF46A6">
        <w:rPr>
          <w:rFonts w:ascii="Calibri" w:hAnsi="Calibri" w:cs="Calibri"/>
          <w:bCs/>
          <w:sz w:val="18"/>
        </w:rPr>
        <w:t xml:space="preserve"> A</w:t>
      </w:r>
      <w:r w:rsidR="004565B6">
        <w:rPr>
          <w:rFonts w:ascii="Calibri" w:hAnsi="Calibri" w:cs="Calibri"/>
          <w:bCs/>
          <w:sz w:val="18"/>
        </w:rPr>
        <w:t xml:space="preserve"> </w:t>
      </w:r>
      <w:r>
        <w:rPr>
          <w:rFonts w:ascii="Calibri" w:hAnsi="Calibri" w:cs="Calibri"/>
          <w:bCs/>
          <w:sz w:val="18"/>
        </w:rPr>
        <w:t>se 4 nadzemními podlažími bez podsklepení, s půdním prostorem s valbovou střechou. Nosné prvky jsou nehořlavé s výjimkou podlahy a stropu IV. NP, kde jsou dřevěné trámy se záklopem vyplněným škvárovým zásypem. Příčky jsou vyzděny dutými cihlami, část je ze sádrokartonu</w:t>
      </w:r>
      <w:r w:rsidR="005C7653">
        <w:rPr>
          <w:rFonts w:ascii="Calibri" w:hAnsi="Calibri" w:cs="Calibri"/>
          <w:bCs/>
          <w:sz w:val="18"/>
        </w:rPr>
        <w:t>. Konstrukce s</w:t>
      </w:r>
      <w:r w:rsidR="00AB283A">
        <w:rPr>
          <w:rFonts w:ascii="Calibri" w:hAnsi="Calibri" w:cs="Calibri"/>
          <w:bCs/>
          <w:sz w:val="18"/>
        </w:rPr>
        <w:t xml:space="preserve">třechy je tvořená </w:t>
      </w:r>
      <w:r w:rsidR="00AB283A">
        <w:rPr>
          <w:rFonts w:ascii="Calibri" w:hAnsi="Calibri" w:cs="Calibri"/>
          <w:bCs/>
          <w:sz w:val="18"/>
        </w:rPr>
        <w:lastRenderedPageBreak/>
        <w:t xml:space="preserve">dřevěnými trámy s podbitím, krytina střechy plech. Schodiště je železobetonové, okna plastová, dveře dřevěné. Krytina je dlažba (chodby a sociální zařízení) a koberce (kanceláře). </w:t>
      </w:r>
    </w:p>
    <w:p w14:paraId="4E22AAC4" w14:textId="77777777" w:rsidR="00C512A6" w:rsidRDefault="004565B6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Bokem budovy jsou umístěny garáže s dílnou – přízemní zděná budov</w:t>
      </w:r>
      <w:r w:rsidR="00D713FB">
        <w:rPr>
          <w:rFonts w:ascii="Calibri" w:hAnsi="Calibri" w:cs="Calibri"/>
          <w:bCs/>
          <w:sz w:val="18"/>
        </w:rPr>
        <w:t>a</w:t>
      </w:r>
      <w:r>
        <w:rPr>
          <w:rFonts w:ascii="Calibri" w:hAnsi="Calibri" w:cs="Calibri"/>
          <w:bCs/>
          <w:sz w:val="18"/>
        </w:rPr>
        <w:t xml:space="preserve"> s rovnou střechou.</w:t>
      </w:r>
    </w:p>
    <w:p w14:paraId="22FDFAD2" w14:textId="6473EA0D" w:rsidR="00CB4762" w:rsidRDefault="00AB283A" w:rsidP="00871821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Vytápění objektu je zemním </w:t>
      </w:r>
      <w:r w:rsidR="001422DA">
        <w:rPr>
          <w:rFonts w:ascii="Calibri" w:hAnsi="Calibri" w:cs="Calibri"/>
          <w:bCs/>
          <w:sz w:val="18"/>
        </w:rPr>
        <w:t>plynem – plynová</w:t>
      </w:r>
      <w:r>
        <w:rPr>
          <w:rFonts w:ascii="Calibri" w:hAnsi="Calibri" w:cs="Calibri"/>
          <w:bCs/>
          <w:sz w:val="18"/>
        </w:rPr>
        <w:t xml:space="preserve"> nízkotlaká kotelna III. kategorie je umístěna v 1. NP s výfukovou plochou do</w:t>
      </w:r>
      <w:r w:rsidR="00434790">
        <w:rPr>
          <w:rFonts w:ascii="Calibri" w:hAnsi="Calibri" w:cs="Calibri"/>
          <w:bCs/>
          <w:sz w:val="18"/>
        </w:rPr>
        <w:t> </w:t>
      </w:r>
      <w:r>
        <w:rPr>
          <w:rFonts w:ascii="Calibri" w:hAnsi="Calibri" w:cs="Calibri"/>
          <w:bCs/>
          <w:sz w:val="18"/>
        </w:rPr>
        <w:t xml:space="preserve">prostoru zahrady je samostatný požární úsek. Zbývající prostory </w:t>
      </w:r>
      <w:proofErr w:type="gramStart"/>
      <w:r>
        <w:rPr>
          <w:rFonts w:ascii="Calibri" w:hAnsi="Calibri" w:cs="Calibri"/>
          <w:bCs/>
          <w:sz w:val="18"/>
        </w:rPr>
        <w:t>tvoří</w:t>
      </w:r>
      <w:proofErr w:type="gramEnd"/>
      <w:r>
        <w:rPr>
          <w:rFonts w:ascii="Calibri" w:hAnsi="Calibri" w:cs="Calibri"/>
          <w:bCs/>
          <w:sz w:val="18"/>
        </w:rPr>
        <w:t xml:space="preserve"> jeden požární úsek. </w:t>
      </w:r>
      <w:r w:rsidR="00CB4762">
        <w:rPr>
          <w:rFonts w:ascii="Calibri" w:hAnsi="Calibri" w:cs="Calibri"/>
          <w:bCs/>
          <w:sz w:val="18"/>
        </w:rPr>
        <w:t>V půdních prostorech je umístěna strojovna výtahu.</w:t>
      </w:r>
    </w:p>
    <w:p w14:paraId="048C070F" w14:textId="77777777" w:rsidR="008B7292" w:rsidRDefault="00AB283A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Únikové cesty jsou nechráněné dvěma schodišti. Objekt je vybaven EPS s ostrahou 24 hod. </w:t>
      </w:r>
      <w:r w:rsidR="00541507">
        <w:rPr>
          <w:rFonts w:ascii="Calibri" w:hAnsi="Calibri" w:cs="Calibri"/>
          <w:bCs/>
          <w:sz w:val="18"/>
        </w:rPr>
        <w:t>Dále je o</w:t>
      </w:r>
      <w:r>
        <w:rPr>
          <w:rFonts w:ascii="Calibri" w:hAnsi="Calibri" w:cs="Calibri"/>
          <w:bCs/>
          <w:sz w:val="18"/>
        </w:rPr>
        <w:t>bjekt vybaven 48 ks RHP typů S6, P6KT a V10</w:t>
      </w:r>
      <w:r w:rsidR="00CB4762">
        <w:rPr>
          <w:rFonts w:ascii="Calibri" w:hAnsi="Calibri" w:cs="Calibri"/>
          <w:bCs/>
          <w:sz w:val="18"/>
        </w:rPr>
        <w:t xml:space="preserve"> </w:t>
      </w:r>
      <w:r w:rsidR="00541507">
        <w:rPr>
          <w:rFonts w:ascii="Calibri" w:hAnsi="Calibri" w:cs="Calibri"/>
          <w:bCs/>
          <w:sz w:val="18"/>
        </w:rPr>
        <w:t xml:space="preserve">a dvěma vnitřními </w:t>
      </w:r>
      <w:r w:rsidR="008B7292">
        <w:rPr>
          <w:rFonts w:ascii="Calibri" w:hAnsi="Calibri" w:cs="Calibri"/>
          <w:bCs/>
          <w:sz w:val="18"/>
        </w:rPr>
        <w:t>požární hydranty</w:t>
      </w:r>
      <w:r w:rsidR="00541507">
        <w:rPr>
          <w:rFonts w:ascii="Calibri" w:hAnsi="Calibri" w:cs="Calibri"/>
          <w:bCs/>
          <w:sz w:val="18"/>
        </w:rPr>
        <w:t>, které jsou umístěny v 1. a 2. NP.</w:t>
      </w:r>
    </w:p>
    <w:p w14:paraId="0AF789D8" w14:textId="77777777" w:rsidR="009B3861" w:rsidRDefault="009B3861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Cvičný požární poplach se neprovádí. </w:t>
      </w:r>
    </w:p>
    <w:p w14:paraId="556FCA35" w14:textId="77777777" w:rsidR="009B3861" w:rsidRDefault="009B3861" w:rsidP="00274179">
      <w:pPr>
        <w:jc w:val="both"/>
        <w:rPr>
          <w:rFonts w:ascii="Calibri" w:hAnsi="Calibri" w:cs="Calibri"/>
          <w:bCs/>
          <w:sz w:val="18"/>
        </w:rPr>
      </w:pPr>
    </w:p>
    <w:p w14:paraId="3CAD2992" w14:textId="77777777" w:rsidR="000D2895" w:rsidRDefault="008B7292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O</w:t>
      </w:r>
      <w:r w:rsidR="00AB283A">
        <w:rPr>
          <w:rFonts w:ascii="Calibri" w:hAnsi="Calibri" w:cs="Calibri"/>
          <w:bCs/>
          <w:sz w:val="18"/>
        </w:rPr>
        <w:t>bjekt je začleněn do kategorie činností se zvýšeným požárním nebezpečím z důvodu složitých podmínek pro zásah (</w:t>
      </w:r>
      <w:r w:rsidR="00AC4419">
        <w:rPr>
          <w:rFonts w:ascii="Calibri" w:hAnsi="Calibri" w:cs="Calibri"/>
          <w:bCs/>
          <w:sz w:val="18"/>
        </w:rPr>
        <w:t xml:space="preserve">je problematický příjezd </w:t>
      </w:r>
      <w:r w:rsidR="00B77EA3">
        <w:rPr>
          <w:rFonts w:ascii="Calibri" w:hAnsi="Calibri" w:cs="Calibri"/>
          <w:bCs/>
          <w:sz w:val="18"/>
        </w:rPr>
        <w:t xml:space="preserve">a </w:t>
      </w:r>
      <w:r w:rsidR="006971AD">
        <w:rPr>
          <w:rFonts w:ascii="Calibri" w:hAnsi="Calibri" w:cs="Calibri"/>
          <w:bCs/>
          <w:sz w:val="18"/>
        </w:rPr>
        <w:t xml:space="preserve">velkého </w:t>
      </w:r>
      <w:r w:rsidR="00B77EA3">
        <w:rPr>
          <w:rFonts w:ascii="Calibri" w:hAnsi="Calibri" w:cs="Calibri"/>
          <w:bCs/>
          <w:sz w:val="18"/>
        </w:rPr>
        <w:t>parkoviště služebních vozidel</w:t>
      </w:r>
      <w:r w:rsidR="00AC4419">
        <w:rPr>
          <w:rFonts w:ascii="Calibri" w:hAnsi="Calibri" w:cs="Calibri"/>
          <w:bCs/>
          <w:sz w:val="18"/>
        </w:rPr>
        <w:t xml:space="preserve">) </w:t>
      </w:r>
      <w:r w:rsidR="006B012A">
        <w:rPr>
          <w:rFonts w:ascii="Calibri" w:hAnsi="Calibri" w:cs="Calibri"/>
          <w:bCs/>
          <w:sz w:val="18"/>
        </w:rPr>
        <w:t xml:space="preserve">a </w:t>
      </w:r>
      <w:r w:rsidR="00AC4419">
        <w:rPr>
          <w:rFonts w:ascii="Calibri" w:hAnsi="Calibri" w:cs="Calibri"/>
          <w:bCs/>
          <w:sz w:val="18"/>
        </w:rPr>
        <w:t>také proto</w:t>
      </w:r>
      <w:r w:rsidR="006B012A">
        <w:rPr>
          <w:rFonts w:ascii="Calibri" w:hAnsi="Calibri" w:cs="Calibri"/>
          <w:bCs/>
          <w:sz w:val="18"/>
        </w:rPr>
        <w:t>, že v prostorách 1.NP jsou archivní prostory (uloženy cca 3 t papíru).</w:t>
      </w:r>
      <w:r w:rsidR="006971AD">
        <w:rPr>
          <w:rFonts w:ascii="Calibri" w:hAnsi="Calibri" w:cs="Calibri"/>
          <w:bCs/>
          <w:sz w:val="18"/>
        </w:rPr>
        <w:t xml:space="preserve"> Nahodilé požární zatížení je 120 kg/m</w:t>
      </w:r>
      <w:r w:rsidR="006971AD" w:rsidRPr="00D83703">
        <w:rPr>
          <w:rFonts w:ascii="Calibri" w:hAnsi="Calibri" w:cs="Calibri"/>
          <w:bCs/>
          <w:sz w:val="18"/>
          <w:vertAlign w:val="superscript"/>
        </w:rPr>
        <w:t>2</w:t>
      </w:r>
      <w:r w:rsidR="006971AD">
        <w:rPr>
          <w:rFonts w:ascii="Calibri" w:hAnsi="Calibri" w:cs="Calibri"/>
          <w:bCs/>
          <w:sz w:val="18"/>
        </w:rPr>
        <w:t xml:space="preserve"> a více. </w:t>
      </w:r>
    </w:p>
    <w:p w14:paraId="5A20A978" w14:textId="77777777" w:rsidR="00297B1F" w:rsidRDefault="00297B1F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>Požární nebezpečí vyplývá z provozu administrativní budovy a spočívá zejména v možnosti závady na elektrické instalaci budovy, příp. na elektrických spotřebičích nebo jako důsledek nedbalostního jednání zaměstnanců.</w:t>
      </w:r>
    </w:p>
    <w:p w14:paraId="32123BDC" w14:textId="77777777" w:rsidR="006B012A" w:rsidRDefault="006B012A" w:rsidP="00274179">
      <w:pPr>
        <w:jc w:val="both"/>
        <w:rPr>
          <w:rFonts w:ascii="Calibri" w:hAnsi="Calibri" w:cs="Calibri"/>
          <w:bCs/>
          <w:sz w:val="18"/>
        </w:rPr>
      </w:pPr>
    </w:p>
    <w:p w14:paraId="008F238B" w14:textId="49137A70" w:rsidR="002365A9" w:rsidRDefault="00AC4419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V zadní části areálu se nachází </w:t>
      </w:r>
      <w:r w:rsidR="004565B6">
        <w:rPr>
          <w:rFonts w:ascii="Calibri" w:hAnsi="Calibri" w:cs="Calibri"/>
          <w:bCs/>
          <w:sz w:val="18"/>
        </w:rPr>
        <w:t xml:space="preserve">druhá </w:t>
      </w:r>
      <w:r w:rsidR="004565B6" w:rsidRPr="004565B6">
        <w:rPr>
          <w:rFonts w:ascii="Calibri" w:hAnsi="Calibri" w:cs="Calibri"/>
          <w:bCs/>
          <w:sz w:val="18"/>
          <w:u w:val="single"/>
        </w:rPr>
        <w:t>administrativní budova</w:t>
      </w:r>
      <w:r w:rsidR="00EF46A6">
        <w:rPr>
          <w:rFonts w:ascii="Calibri" w:hAnsi="Calibri" w:cs="Calibri"/>
          <w:bCs/>
          <w:sz w:val="18"/>
          <w:u w:val="single"/>
        </w:rPr>
        <w:t xml:space="preserve"> B</w:t>
      </w:r>
      <w:r w:rsidR="004565B6">
        <w:rPr>
          <w:rFonts w:ascii="Calibri" w:hAnsi="Calibri" w:cs="Calibri"/>
          <w:bCs/>
          <w:sz w:val="18"/>
        </w:rPr>
        <w:t xml:space="preserve"> se 3 nadzemními podlažími</w:t>
      </w:r>
      <w:r w:rsidR="00CB4762">
        <w:rPr>
          <w:rFonts w:ascii="Calibri" w:hAnsi="Calibri" w:cs="Calibri"/>
          <w:bCs/>
          <w:sz w:val="18"/>
        </w:rPr>
        <w:t xml:space="preserve">. </w:t>
      </w:r>
      <w:r w:rsidR="004C3B13">
        <w:rPr>
          <w:rFonts w:ascii="Calibri" w:hAnsi="Calibri" w:cs="Calibri"/>
          <w:bCs/>
          <w:sz w:val="18"/>
        </w:rPr>
        <w:t xml:space="preserve">Odstupová vzdálenost od přední budovy je dostatečná. </w:t>
      </w:r>
      <w:r w:rsidR="00CB4762">
        <w:rPr>
          <w:rFonts w:ascii="Calibri" w:hAnsi="Calibri" w:cs="Calibri"/>
          <w:bCs/>
          <w:sz w:val="18"/>
        </w:rPr>
        <w:t>Budova je členěná na objekty A až F a jsou v ní prováděny administrativní činnosti a drobná údržby. V</w:t>
      </w:r>
      <w:r w:rsidR="002365A9">
        <w:rPr>
          <w:rFonts w:ascii="Calibri" w:hAnsi="Calibri" w:cs="Calibri"/>
          <w:bCs/>
          <w:sz w:val="18"/>
        </w:rPr>
        <w:t xml:space="preserve">e 2. NP </w:t>
      </w:r>
      <w:r w:rsidR="00CB4762">
        <w:rPr>
          <w:rFonts w:ascii="Calibri" w:hAnsi="Calibri" w:cs="Calibri"/>
          <w:bCs/>
          <w:sz w:val="18"/>
        </w:rPr>
        <w:t xml:space="preserve">objektu </w:t>
      </w:r>
      <w:r w:rsidR="002365A9">
        <w:rPr>
          <w:rFonts w:ascii="Calibri" w:hAnsi="Calibri" w:cs="Calibri"/>
          <w:bCs/>
          <w:sz w:val="18"/>
        </w:rPr>
        <w:t>F</w:t>
      </w:r>
      <w:r w:rsidR="00CB4762">
        <w:rPr>
          <w:rFonts w:ascii="Calibri" w:hAnsi="Calibri" w:cs="Calibri"/>
          <w:bCs/>
          <w:sz w:val="18"/>
        </w:rPr>
        <w:t xml:space="preserve"> </w:t>
      </w:r>
      <w:r w:rsidR="002365A9">
        <w:rPr>
          <w:rFonts w:ascii="Calibri" w:hAnsi="Calibri" w:cs="Calibri"/>
          <w:bCs/>
          <w:sz w:val="18"/>
        </w:rPr>
        <w:t>jsou prostory</w:t>
      </w:r>
      <w:r w:rsidR="00CB4762">
        <w:rPr>
          <w:rFonts w:ascii="Calibri" w:hAnsi="Calibri" w:cs="Calibri"/>
          <w:bCs/>
          <w:sz w:val="18"/>
        </w:rPr>
        <w:t xml:space="preserve"> </w:t>
      </w:r>
      <w:r w:rsidR="001422DA">
        <w:rPr>
          <w:rFonts w:ascii="Calibri" w:hAnsi="Calibri" w:cs="Calibri"/>
          <w:bCs/>
          <w:sz w:val="18"/>
        </w:rPr>
        <w:t xml:space="preserve">archivu – </w:t>
      </w:r>
      <w:proofErr w:type="spellStart"/>
      <w:r w:rsidR="001422DA">
        <w:rPr>
          <w:rFonts w:ascii="Calibri" w:hAnsi="Calibri" w:cs="Calibri"/>
          <w:bCs/>
          <w:sz w:val="18"/>
        </w:rPr>
        <w:t>pv</w:t>
      </w:r>
      <w:proofErr w:type="spellEnd"/>
      <w:r w:rsidR="002365A9">
        <w:rPr>
          <w:rFonts w:ascii="Calibri" w:hAnsi="Calibri" w:cs="Calibri"/>
          <w:bCs/>
          <w:sz w:val="18"/>
        </w:rPr>
        <w:t xml:space="preserve"> 125</w:t>
      </w:r>
      <w:r w:rsidR="001422DA">
        <w:rPr>
          <w:rFonts w:ascii="Calibri" w:hAnsi="Calibri" w:cs="Calibri"/>
          <w:bCs/>
          <w:sz w:val="18"/>
        </w:rPr>
        <w:t xml:space="preserve"> </w:t>
      </w:r>
      <w:r w:rsidR="002365A9">
        <w:rPr>
          <w:rFonts w:ascii="Calibri" w:hAnsi="Calibri" w:cs="Calibri"/>
          <w:bCs/>
          <w:sz w:val="18"/>
        </w:rPr>
        <w:t>kg/m</w:t>
      </w:r>
      <w:r w:rsidR="002365A9" w:rsidRPr="00D83703">
        <w:rPr>
          <w:rFonts w:ascii="Calibri" w:hAnsi="Calibri" w:cs="Calibri"/>
          <w:bCs/>
          <w:sz w:val="18"/>
          <w:vertAlign w:val="superscript"/>
        </w:rPr>
        <w:t>2</w:t>
      </w:r>
      <w:r w:rsidR="002365A9">
        <w:rPr>
          <w:rFonts w:ascii="Calibri" w:hAnsi="Calibri" w:cs="Calibri"/>
          <w:bCs/>
          <w:sz w:val="18"/>
        </w:rPr>
        <w:t xml:space="preserve"> a ve 3. NP</w:t>
      </w:r>
      <w:r w:rsidR="00D83703">
        <w:rPr>
          <w:rFonts w:ascii="Calibri" w:hAnsi="Calibri" w:cs="Calibri"/>
          <w:bCs/>
          <w:sz w:val="18"/>
        </w:rPr>
        <w:t xml:space="preserve"> </w:t>
      </w:r>
      <w:r w:rsidR="002365A9">
        <w:rPr>
          <w:rFonts w:ascii="Calibri" w:hAnsi="Calibri" w:cs="Calibri"/>
          <w:bCs/>
          <w:sz w:val="18"/>
        </w:rPr>
        <w:t xml:space="preserve">objektu F je umístěna spisovna – </w:t>
      </w:r>
      <w:proofErr w:type="spellStart"/>
      <w:r w:rsidR="002365A9">
        <w:rPr>
          <w:rFonts w:ascii="Calibri" w:hAnsi="Calibri" w:cs="Calibri"/>
          <w:bCs/>
          <w:sz w:val="18"/>
        </w:rPr>
        <w:t>p</w:t>
      </w:r>
      <w:r w:rsidR="002365A9">
        <w:rPr>
          <w:rFonts w:ascii="Calibri" w:hAnsi="Calibri" w:cs="Calibri"/>
          <w:bCs/>
          <w:sz w:val="18"/>
          <w:vertAlign w:val="subscript"/>
        </w:rPr>
        <w:t>v</w:t>
      </w:r>
      <w:proofErr w:type="spellEnd"/>
      <w:r w:rsidR="002365A9">
        <w:rPr>
          <w:rFonts w:ascii="Calibri" w:hAnsi="Calibri" w:cs="Calibri"/>
          <w:bCs/>
          <w:sz w:val="18"/>
        </w:rPr>
        <w:t xml:space="preserve"> 145 kg/m</w:t>
      </w:r>
      <w:r w:rsidR="002365A9" w:rsidRPr="00D83703">
        <w:rPr>
          <w:rFonts w:ascii="Calibri" w:hAnsi="Calibri" w:cs="Calibri"/>
          <w:bCs/>
          <w:sz w:val="18"/>
          <w:vertAlign w:val="superscript"/>
        </w:rPr>
        <w:t>2</w:t>
      </w:r>
      <w:r w:rsidR="002365A9">
        <w:rPr>
          <w:rFonts w:ascii="Calibri" w:hAnsi="Calibri" w:cs="Calibri"/>
          <w:bCs/>
          <w:sz w:val="18"/>
        </w:rPr>
        <w:t xml:space="preserve">. </w:t>
      </w:r>
      <w:r w:rsidR="00B77EA3">
        <w:rPr>
          <w:rFonts w:ascii="Calibri" w:hAnsi="Calibri" w:cs="Calibri"/>
          <w:bCs/>
          <w:sz w:val="18"/>
        </w:rPr>
        <w:t xml:space="preserve">Prostory spisovny jsou samostatným požárním úsekem a jsou vybaveny ËPS. </w:t>
      </w:r>
      <w:r w:rsidR="002365A9">
        <w:rPr>
          <w:rFonts w:ascii="Calibri" w:hAnsi="Calibri" w:cs="Calibri"/>
          <w:bCs/>
          <w:sz w:val="18"/>
        </w:rPr>
        <w:t xml:space="preserve">Požární nebezpečí </w:t>
      </w:r>
      <w:r w:rsidR="00B77EA3">
        <w:rPr>
          <w:rFonts w:ascii="Calibri" w:hAnsi="Calibri" w:cs="Calibri"/>
          <w:bCs/>
          <w:sz w:val="18"/>
        </w:rPr>
        <w:t xml:space="preserve">archivu a spisovny </w:t>
      </w:r>
      <w:r w:rsidR="002365A9">
        <w:rPr>
          <w:rFonts w:ascii="Calibri" w:hAnsi="Calibri" w:cs="Calibri"/>
          <w:bCs/>
          <w:sz w:val="18"/>
        </w:rPr>
        <w:t>spočívá především ve velkém požárním zatížení, které způsobuje archivní materiál (papír) a také v provozu elektrických zařízení.</w:t>
      </w:r>
    </w:p>
    <w:p w14:paraId="0E533CF4" w14:textId="77777777" w:rsidR="006B012A" w:rsidRDefault="00BA4C50" w:rsidP="00274179">
      <w:pPr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Pro opuštění prostor archivu nebo spisovny bude dle únikového plánu použita chráněná úniková cesta (typ A). </w:t>
      </w:r>
    </w:p>
    <w:p w14:paraId="2A560BA0" w14:textId="77777777" w:rsidR="000D2895" w:rsidRDefault="000D2895" w:rsidP="00DF0731">
      <w:pPr>
        <w:rPr>
          <w:rFonts w:ascii="Calibri" w:hAnsi="Calibri" w:cs="Calibri"/>
          <w:bCs/>
          <w:sz w:val="18"/>
        </w:rPr>
      </w:pPr>
    </w:p>
    <w:p w14:paraId="4208B3D5" w14:textId="77777777"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/>
          <w:sz w:val="20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vzniku požáru v budovách</w:t>
      </w:r>
      <w:r w:rsidRPr="005B0A6C">
        <w:rPr>
          <w:rFonts w:ascii="Calibri" w:hAnsi="Calibri" w:cs="Calibri"/>
          <w:b/>
          <w:sz w:val="20"/>
          <w:u w:val="single"/>
        </w:rPr>
        <w:t>:</w:t>
      </w:r>
    </w:p>
    <w:p w14:paraId="62E7C523" w14:textId="77777777"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zkrat na </w:t>
      </w:r>
      <w:r>
        <w:rPr>
          <w:rFonts w:ascii="Calibri" w:hAnsi="Calibri" w:cs="Calibri"/>
          <w:bCs/>
          <w:sz w:val="18"/>
        </w:rPr>
        <w:t>elektrické instalaci budovy nebo na elektrickém</w:t>
      </w:r>
      <w:r w:rsidRPr="005B0A6C">
        <w:rPr>
          <w:rFonts w:ascii="Calibri" w:hAnsi="Calibri" w:cs="Calibri"/>
          <w:bCs/>
          <w:sz w:val="18"/>
        </w:rPr>
        <w:t xml:space="preserve"> zařízení</w:t>
      </w:r>
    </w:p>
    <w:p w14:paraId="7082AE46" w14:textId="77777777"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>
        <w:rPr>
          <w:rFonts w:ascii="Calibri" w:hAnsi="Calibri" w:cs="Calibri"/>
          <w:bCs/>
          <w:sz w:val="18"/>
        </w:rPr>
        <w:t xml:space="preserve">nedbalost osob </w:t>
      </w:r>
    </w:p>
    <w:p w14:paraId="6064961C" w14:textId="77777777"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  <w:u w:val="single"/>
        </w:rPr>
      </w:pPr>
    </w:p>
    <w:p w14:paraId="0DDF928E" w14:textId="77777777"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šíření požáru:</w:t>
      </w:r>
    </w:p>
    <w:p w14:paraId="55061804" w14:textId="77777777" w:rsidR="002365A9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Přenosem požáru po hořlavých látkách</w:t>
      </w:r>
      <w:r w:rsidR="001164CA">
        <w:rPr>
          <w:rFonts w:ascii="Calibri" w:hAnsi="Calibri" w:cs="Calibri"/>
          <w:bCs/>
          <w:sz w:val="18"/>
        </w:rPr>
        <w:t xml:space="preserve"> –</w:t>
      </w:r>
      <w:r w:rsidRPr="005B0A6C">
        <w:rPr>
          <w:rFonts w:ascii="Calibri" w:hAnsi="Calibri" w:cs="Calibri"/>
          <w:bCs/>
          <w:sz w:val="18"/>
        </w:rPr>
        <w:t xml:space="preserve"> </w:t>
      </w:r>
      <w:r w:rsidR="00B77EA3">
        <w:rPr>
          <w:rFonts w:ascii="Calibri" w:hAnsi="Calibri" w:cs="Calibri"/>
          <w:bCs/>
          <w:sz w:val="18"/>
        </w:rPr>
        <w:t>papír</w:t>
      </w:r>
      <w:r w:rsidR="001164CA">
        <w:rPr>
          <w:rFonts w:ascii="Calibri" w:hAnsi="Calibri" w:cs="Calibri"/>
          <w:bCs/>
          <w:sz w:val="18"/>
        </w:rPr>
        <w:t>, dřevo</w:t>
      </w:r>
      <w:r w:rsidR="009B3861">
        <w:rPr>
          <w:rFonts w:ascii="Calibri" w:hAnsi="Calibri" w:cs="Calibri"/>
          <w:bCs/>
          <w:sz w:val="18"/>
        </w:rPr>
        <w:t>, plasty</w:t>
      </w:r>
      <w:r w:rsidR="00B77EA3">
        <w:rPr>
          <w:rFonts w:ascii="Calibri" w:hAnsi="Calibri" w:cs="Calibri"/>
          <w:bCs/>
          <w:sz w:val="18"/>
        </w:rPr>
        <w:t xml:space="preserve"> </w:t>
      </w:r>
      <w:r w:rsidR="006971AD">
        <w:rPr>
          <w:rFonts w:ascii="Calibri" w:hAnsi="Calibri" w:cs="Calibri"/>
          <w:bCs/>
          <w:sz w:val="18"/>
        </w:rPr>
        <w:t xml:space="preserve">a dále po </w:t>
      </w:r>
      <w:r w:rsidRPr="005B0A6C">
        <w:rPr>
          <w:rFonts w:ascii="Calibri" w:hAnsi="Calibri" w:cs="Calibri"/>
          <w:bCs/>
          <w:sz w:val="18"/>
        </w:rPr>
        <w:t>konstrukc</w:t>
      </w:r>
      <w:r w:rsidR="006971AD">
        <w:rPr>
          <w:rFonts w:ascii="Calibri" w:hAnsi="Calibri" w:cs="Calibri"/>
          <w:bCs/>
          <w:sz w:val="18"/>
        </w:rPr>
        <w:t>i</w:t>
      </w:r>
      <w:r w:rsidRPr="005B0A6C">
        <w:rPr>
          <w:rFonts w:ascii="Calibri" w:hAnsi="Calibri" w:cs="Calibri"/>
          <w:bCs/>
          <w:sz w:val="18"/>
        </w:rPr>
        <w:t xml:space="preserve"> objektu (kabelové prostupy, koberce</w:t>
      </w:r>
      <w:r>
        <w:rPr>
          <w:rFonts w:ascii="Calibri" w:hAnsi="Calibri" w:cs="Calibri"/>
          <w:bCs/>
          <w:sz w:val="18"/>
        </w:rPr>
        <w:t>)</w:t>
      </w:r>
      <w:r w:rsidRPr="005B0A6C">
        <w:rPr>
          <w:rFonts w:ascii="Calibri" w:hAnsi="Calibri" w:cs="Calibri"/>
          <w:bCs/>
          <w:sz w:val="18"/>
        </w:rPr>
        <w:t xml:space="preserve">. </w:t>
      </w:r>
    </w:p>
    <w:p w14:paraId="65D447C3" w14:textId="77777777" w:rsidR="006971AD" w:rsidRDefault="006971AD" w:rsidP="002365A9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</w:p>
    <w:p w14:paraId="1BD1FCC7" w14:textId="77777777"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Možnosti likvidace požáru:</w:t>
      </w:r>
    </w:p>
    <w:p w14:paraId="61DB1836" w14:textId="77777777"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přenosnými hasicími přístroji (PHP)</w:t>
      </w:r>
    </w:p>
    <w:p w14:paraId="2D3CB91E" w14:textId="77777777"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použitím požárního vodovodu</w:t>
      </w:r>
    </w:p>
    <w:p w14:paraId="0D968426" w14:textId="77777777" w:rsidR="002365A9" w:rsidRPr="005B0A6C" w:rsidRDefault="002365A9" w:rsidP="002365A9">
      <w:pPr>
        <w:numPr>
          <w:ilvl w:val="0"/>
          <w:numId w:val="1"/>
        </w:num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přivoláním jednotky HZS</w:t>
      </w:r>
    </w:p>
    <w:p w14:paraId="62586DE2" w14:textId="77777777"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C33F24">
        <w:rPr>
          <w:rFonts w:ascii="Calibri" w:hAnsi="Calibri" w:cs="Calibri"/>
          <w:bCs/>
          <w:sz w:val="18"/>
          <w:u w:val="single"/>
        </w:rPr>
        <w:t>Jako ohlašovn</w:t>
      </w:r>
      <w:r w:rsidR="00BA4C50" w:rsidRPr="00C33F24">
        <w:rPr>
          <w:rFonts w:ascii="Calibri" w:hAnsi="Calibri" w:cs="Calibri"/>
          <w:bCs/>
          <w:sz w:val="18"/>
          <w:u w:val="single"/>
        </w:rPr>
        <w:t>a</w:t>
      </w:r>
      <w:r w:rsidRPr="00C33F24">
        <w:rPr>
          <w:rFonts w:ascii="Calibri" w:hAnsi="Calibri" w:cs="Calibri"/>
          <w:bCs/>
          <w:sz w:val="18"/>
          <w:u w:val="single"/>
        </w:rPr>
        <w:t xml:space="preserve"> požáru je určen</w:t>
      </w:r>
      <w:r w:rsidR="00C33F24">
        <w:rPr>
          <w:rFonts w:ascii="Calibri" w:hAnsi="Calibri" w:cs="Calibri"/>
          <w:bCs/>
          <w:sz w:val="18"/>
          <w:u w:val="single"/>
        </w:rPr>
        <w:t>a</w:t>
      </w:r>
      <w:r w:rsidRPr="00C33F24">
        <w:rPr>
          <w:rFonts w:ascii="Calibri" w:hAnsi="Calibri" w:cs="Calibri"/>
          <w:bCs/>
          <w:sz w:val="18"/>
          <w:u w:val="single"/>
        </w:rPr>
        <w:t xml:space="preserve"> vrátnice (recepce) budovy, kde je stálá </w:t>
      </w:r>
      <w:r w:rsidR="00C33F24">
        <w:rPr>
          <w:rFonts w:ascii="Calibri" w:hAnsi="Calibri" w:cs="Calibri"/>
          <w:bCs/>
          <w:sz w:val="18"/>
          <w:u w:val="single"/>
        </w:rPr>
        <w:t xml:space="preserve">24 hod. </w:t>
      </w:r>
      <w:r w:rsidRPr="00C33F24">
        <w:rPr>
          <w:rFonts w:ascii="Calibri" w:hAnsi="Calibri" w:cs="Calibri"/>
          <w:bCs/>
          <w:sz w:val="18"/>
          <w:u w:val="single"/>
        </w:rPr>
        <w:t xml:space="preserve">služba. </w:t>
      </w:r>
      <w:r w:rsidRPr="005B0A6C">
        <w:rPr>
          <w:rFonts w:ascii="Calibri" w:hAnsi="Calibri" w:cs="Calibri"/>
          <w:bCs/>
          <w:sz w:val="18"/>
        </w:rPr>
        <w:t xml:space="preserve">V nočních hodinách </w:t>
      </w:r>
      <w:r w:rsidR="00BA4C50">
        <w:rPr>
          <w:rFonts w:ascii="Calibri" w:hAnsi="Calibri" w:cs="Calibri"/>
          <w:bCs/>
          <w:sz w:val="18"/>
        </w:rPr>
        <w:t>provádějí vrátní kontrolu budov.</w:t>
      </w:r>
      <w:r w:rsidR="006971AD">
        <w:rPr>
          <w:rFonts w:ascii="Calibri" w:hAnsi="Calibri" w:cs="Calibri"/>
          <w:bCs/>
          <w:sz w:val="18"/>
        </w:rPr>
        <w:t xml:space="preserve"> </w:t>
      </w:r>
      <w:r w:rsidRPr="005B0A6C">
        <w:rPr>
          <w:rFonts w:ascii="Calibri" w:hAnsi="Calibri" w:cs="Calibri"/>
          <w:bCs/>
          <w:sz w:val="18"/>
        </w:rPr>
        <w:t>Vyhlášení požárního poplachu je zpracováno v</w:t>
      </w:r>
      <w:r>
        <w:rPr>
          <w:rFonts w:ascii="Calibri" w:hAnsi="Calibri" w:cs="Calibri"/>
          <w:bCs/>
          <w:sz w:val="18"/>
        </w:rPr>
        <w:t> </w:t>
      </w:r>
      <w:r w:rsidRPr="005B0A6C">
        <w:rPr>
          <w:rFonts w:ascii="Calibri" w:hAnsi="Calibri" w:cs="Calibri"/>
          <w:bCs/>
          <w:sz w:val="18"/>
        </w:rPr>
        <w:t>Požární</w:t>
      </w:r>
      <w:r>
        <w:rPr>
          <w:rFonts w:ascii="Calibri" w:hAnsi="Calibri" w:cs="Calibri"/>
          <w:bCs/>
          <w:sz w:val="18"/>
        </w:rPr>
        <w:t xml:space="preserve"> poplachové směrnici</w:t>
      </w:r>
      <w:r w:rsidRPr="005B0A6C">
        <w:rPr>
          <w:rFonts w:ascii="Calibri" w:hAnsi="Calibri" w:cs="Calibri"/>
          <w:bCs/>
          <w:sz w:val="18"/>
        </w:rPr>
        <w:t>.</w:t>
      </w:r>
    </w:p>
    <w:p w14:paraId="757C6D43" w14:textId="77777777" w:rsidR="002365A9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41788E56" w14:textId="2C4A83F3" w:rsidR="002365A9" w:rsidRPr="005B0A6C" w:rsidRDefault="002365A9" w:rsidP="002365A9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F9330D">
        <w:rPr>
          <w:rFonts w:ascii="Calibri" w:hAnsi="Calibri" w:cs="Calibri"/>
          <w:bCs/>
          <w:sz w:val="18"/>
          <w:u w:val="single"/>
        </w:rPr>
        <w:t xml:space="preserve">Doba dojezdu jednotky HZS </w:t>
      </w:r>
      <w:r w:rsidR="00BA4C50" w:rsidRPr="00F9330D">
        <w:rPr>
          <w:rFonts w:ascii="Calibri" w:hAnsi="Calibri" w:cs="Calibri"/>
          <w:bCs/>
          <w:sz w:val="18"/>
          <w:u w:val="single"/>
        </w:rPr>
        <w:t>hl. m. Praha</w:t>
      </w:r>
      <w:r w:rsidRPr="00F9330D">
        <w:rPr>
          <w:rFonts w:ascii="Calibri" w:hAnsi="Calibri" w:cs="Calibri"/>
          <w:bCs/>
          <w:sz w:val="18"/>
          <w:u w:val="single"/>
        </w:rPr>
        <w:t xml:space="preserve"> </w:t>
      </w:r>
      <w:r w:rsidR="004C3B13" w:rsidRPr="00F9330D">
        <w:rPr>
          <w:rFonts w:ascii="Calibri" w:hAnsi="Calibri" w:cs="Calibri"/>
          <w:bCs/>
          <w:sz w:val="18"/>
          <w:u w:val="single"/>
        </w:rPr>
        <w:t xml:space="preserve">ze stanice P 4 – Jinonická 1226, Praha 5 je cca </w:t>
      </w:r>
      <w:r w:rsidRPr="00F9330D">
        <w:rPr>
          <w:rFonts w:ascii="Calibri" w:hAnsi="Calibri" w:cs="Calibri"/>
          <w:bCs/>
          <w:sz w:val="18"/>
          <w:u w:val="single"/>
        </w:rPr>
        <w:t>5 minut.</w:t>
      </w:r>
      <w:r w:rsidR="004C3B13">
        <w:rPr>
          <w:rFonts w:ascii="Calibri" w:hAnsi="Calibri" w:cs="Calibri"/>
          <w:bCs/>
          <w:sz w:val="18"/>
        </w:rPr>
        <w:t xml:space="preserve"> (vzdálenost 3,2 km – jízda ve městě).</w:t>
      </w:r>
      <w:r w:rsidRPr="005B0A6C">
        <w:rPr>
          <w:rFonts w:ascii="Calibri" w:hAnsi="Calibri" w:cs="Calibri"/>
          <w:bCs/>
          <w:sz w:val="18"/>
        </w:rPr>
        <w:t xml:space="preserve"> </w:t>
      </w:r>
      <w:r w:rsidR="006971AD">
        <w:rPr>
          <w:rFonts w:ascii="Calibri" w:hAnsi="Calibri" w:cs="Calibri"/>
          <w:bCs/>
          <w:sz w:val="18"/>
        </w:rPr>
        <w:t xml:space="preserve">Do </w:t>
      </w:r>
      <w:r w:rsidRPr="005B0A6C">
        <w:rPr>
          <w:rFonts w:ascii="Calibri" w:hAnsi="Calibri" w:cs="Calibri"/>
          <w:bCs/>
          <w:sz w:val="18"/>
        </w:rPr>
        <w:t xml:space="preserve">areálu </w:t>
      </w:r>
      <w:r w:rsidR="006971AD">
        <w:rPr>
          <w:rFonts w:ascii="Calibri" w:hAnsi="Calibri" w:cs="Calibri"/>
          <w:bCs/>
          <w:sz w:val="18"/>
        </w:rPr>
        <w:t>k budovám je ztížený přístup</w:t>
      </w:r>
      <w:r w:rsidR="005714BE">
        <w:rPr>
          <w:rFonts w:ascii="Calibri" w:hAnsi="Calibri" w:cs="Calibri"/>
          <w:bCs/>
          <w:sz w:val="18"/>
        </w:rPr>
        <w:t>.</w:t>
      </w:r>
      <w:r w:rsidR="006971AD">
        <w:rPr>
          <w:rFonts w:ascii="Calibri" w:hAnsi="Calibri" w:cs="Calibri"/>
          <w:bCs/>
          <w:sz w:val="18"/>
        </w:rPr>
        <w:t xml:space="preserve"> </w:t>
      </w:r>
      <w:r w:rsidR="005714BE">
        <w:rPr>
          <w:rFonts w:ascii="Calibri" w:hAnsi="Calibri" w:cs="Calibri"/>
          <w:bCs/>
          <w:sz w:val="18"/>
        </w:rPr>
        <w:t>Kolem</w:t>
      </w:r>
      <w:r w:rsidR="005714BE" w:rsidRPr="005B0A6C">
        <w:rPr>
          <w:rFonts w:ascii="Calibri" w:hAnsi="Calibri" w:cs="Calibri"/>
          <w:bCs/>
          <w:sz w:val="18"/>
        </w:rPr>
        <w:t xml:space="preserve"> areálu </w:t>
      </w:r>
      <w:r>
        <w:rPr>
          <w:rFonts w:ascii="Calibri" w:hAnsi="Calibri" w:cs="Calibri"/>
          <w:bCs/>
          <w:sz w:val="18"/>
        </w:rPr>
        <w:t>budovy</w:t>
      </w:r>
      <w:r w:rsidRPr="005B0A6C">
        <w:rPr>
          <w:rFonts w:ascii="Calibri" w:hAnsi="Calibri" w:cs="Calibri"/>
          <w:bCs/>
          <w:sz w:val="18"/>
        </w:rPr>
        <w:t xml:space="preserve"> jsou zpevněné komunikace a plochy, umožňující příjezd požární techniky, zásahové komunikace pro požární jednotku plně vyhovují. </w:t>
      </w:r>
    </w:p>
    <w:p w14:paraId="48F961C4" w14:textId="77777777" w:rsidR="00BA4C50" w:rsidRPr="005B0A6C" w:rsidRDefault="00BA4C50" w:rsidP="00BA4C50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>Pro dané objekty je zpracována operativní požární karta</w:t>
      </w:r>
      <w:r>
        <w:rPr>
          <w:rFonts w:ascii="Calibri" w:hAnsi="Calibri" w:cs="Calibri"/>
          <w:bCs/>
          <w:sz w:val="18"/>
        </w:rPr>
        <w:t>, stupeň poplachu I</w:t>
      </w:r>
      <w:r w:rsidRPr="005B0A6C">
        <w:rPr>
          <w:rFonts w:ascii="Calibri" w:hAnsi="Calibri" w:cs="Calibri"/>
          <w:bCs/>
          <w:sz w:val="18"/>
        </w:rPr>
        <w:t xml:space="preserve"> (uložena u HZS </w:t>
      </w:r>
      <w:r w:rsidR="007C77AF">
        <w:rPr>
          <w:rFonts w:ascii="Calibri" w:hAnsi="Calibri" w:cs="Calibri"/>
          <w:bCs/>
          <w:sz w:val="18"/>
        </w:rPr>
        <w:t>hl. m. Praha</w:t>
      </w:r>
      <w:r w:rsidRPr="005B0A6C">
        <w:rPr>
          <w:rFonts w:ascii="Calibri" w:hAnsi="Calibri" w:cs="Calibri"/>
          <w:bCs/>
          <w:sz w:val="18"/>
        </w:rPr>
        <w:t>).</w:t>
      </w:r>
    </w:p>
    <w:p w14:paraId="222884F4" w14:textId="77777777" w:rsidR="00DF0731" w:rsidRPr="005B0A6C" w:rsidRDefault="00FB2FC2" w:rsidP="00AC4419">
      <w:pPr>
        <w:rPr>
          <w:rFonts w:ascii="Calibri" w:hAnsi="Calibri" w:cs="Calibri"/>
          <w:bCs/>
          <w:sz w:val="18"/>
        </w:rPr>
      </w:pPr>
      <w:r w:rsidRPr="005B0A6C">
        <w:rPr>
          <w:rFonts w:ascii="Calibri" w:hAnsi="Calibri" w:cs="Calibri"/>
          <w:bCs/>
          <w:sz w:val="18"/>
        </w:rPr>
        <w:t xml:space="preserve"> </w:t>
      </w:r>
    </w:p>
    <w:p w14:paraId="07815BF0" w14:textId="77777777" w:rsidR="00C512A6" w:rsidRDefault="00004C1B">
      <w:pPr>
        <w:tabs>
          <w:tab w:val="left" w:pos="1134"/>
        </w:tabs>
        <w:spacing w:after="120"/>
        <w:jc w:val="both"/>
        <w:rPr>
          <w:rFonts w:ascii="Calibri" w:hAnsi="Calibri" w:cs="Calibri"/>
          <w:b/>
          <w:sz w:val="22"/>
          <w:u w:val="single"/>
        </w:rPr>
      </w:pPr>
      <w:r w:rsidRPr="005B0A6C">
        <w:rPr>
          <w:rFonts w:ascii="Calibri" w:hAnsi="Calibri" w:cs="Calibri"/>
          <w:b/>
          <w:sz w:val="22"/>
          <w:u w:val="single"/>
        </w:rPr>
        <w:t>Hodnota požárního komplexu II</w:t>
      </w:r>
      <w:r>
        <w:rPr>
          <w:rFonts w:ascii="Calibri" w:hAnsi="Calibri" w:cs="Calibri"/>
          <w:b/>
          <w:sz w:val="22"/>
          <w:u w:val="single"/>
        </w:rPr>
        <w:t>I</w:t>
      </w:r>
      <w:r w:rsidRPr="005B0A6C">
        <w:rPr>
          <w:rFonts w:ascii="Calibri" w:hAnsi="Calibri" w:cs="Calibri"/>
          <w:b/>
          <w:sz w:val="22"/>
          <w:u w:val="single"/>
        </w:rPr>
        <w:t>.:</w:t>
      </w:r>
    </w:p>
    <w:p w14:paraId="08B0AAC2" w14:textId="77777777" w:rsidR="00004C1B" w:rsidRDefault="00004C1B" w:rsidP="001B521E">
      <w:pPr>
        <w:pStyle w:val="Nadpis1"/>
        <w:tabs>
          <w:tab w:val="clear" w:pos="1134"/>
          <w:tab w:val="left" w:pos="2694"/>
        </w:tabs>
        <w:ind w:left="567"/>
        <w:rPr>
          <w:rFonts w:ascii="Calibri" w:hAnsi="Calibri" w:cs="Calibri"/>
          <w:sz w:val="24"/>
        </w:rPr>
      </w:pPr>
      <w:r w:rsidRPr="00781CB9">
        <w:rPr>
          <w:rFonts w:ascii="Calibri" w:hAnsi="Calibri" w:cs="Calibri"/>
          <w:sz w:val="24"/>
        </w:rPr>
        <w:t xml:space="preserve">Celková hodnota pojištěného majetku v tomto požárním komplexu </w:t>
      </w:r>
      <w:r>
        <w:rPr>
          <w:rFonts w:ascii="Calibri" w:hAnsi="Calibri" w:cs="Calibri"/>
          <w:sz w:val="24"/>
        </w:rPr>
        <w:t>je:</w:t>
      </w:r>
    </w:p>
    <w:p w14:paraId="7C937A2A" w14:textId="0A6DFEBE" w:rsidR="00C512A6" w:rsidRDefault="001B521E">
      <w:pPr>
        <w:pStyle w:val="Nadpis1"/>
        <w:tabs>
          <w:tab w:val="clear" w:pos="1134"/>
          <w:tab w:val="left" w:pos="2694"/>
        </w:tabs>
        <w:ind w:left="567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</w:t>
      </w:r>
      <w:r w:rsidR="001B5133">
        <w:rPr>
          <w:rFonts w:ascii="Calibri" w:hAnsi="Calibri" w:cs="Calibri"/>
          <w:sz w:val="24"/>
        </w:rPr>
        <w:t>- přední objekt:</w:t>
      </w:r>
      <w:r w:rsidR="001B5133">
        <w:rPr>
          <w:rFonts w:ascii="Calibri" w:hAnsi="Calibri" w:cs="Calibri"/>
          <w:sz w:val="24"/>
        </w:rPr>
        <w:tab/>
      </w:r>
      <w:r w:rsidR="001B5133" w:rsidRPr="0069361E">
        <w:rPr>
          <w:rFonts w:ascii="Calibri" w:hAnsi="Calibri" w:cs="Calibri"/>
          <w:color w:val="0070C0"/>
          <w:sz w:val="24"/>
        </w:rPr>
        <w:t xml:space="preserve">cca </w:t>
      </w:r>
      <w:r w:rsidR="00833D3D" w:rsidRPr="0069361E">
        <w:rPr>
          <w:rFonts w:ascii="Calibri" w:hAnsi="Calibri" w:cs="Calibri"/>
          <w:color w:val="0070C0"/>
          <w:sz w:val="24"/>
        </w:rPr>
        <w:t>1</w:t>
      </w:r>
      <w:r w:rsidR="00F17490">
        <w:rPr>
          <w:rFonts w:ascii="Calibri" w:hAnsi="Calibri" w:cs="Calibri"/>
          <w:color w:val="0070C0"/>
          <w:sz w:val="24"/>
        </w:rPr>
        <w:t>68</w:t>
      </w:r>
      <w:r w:rsidR="00833D3D" w:rsidRPr="0069361E">
        <w:rPr>
          <w:rFonts w:ascii="Calibri" w:hAnsi="Calibri" w:cs="Calibri"/>
          <w:color w:val="0070C0"/>
          <w:sz w:val="24"/>
        </w:rPr>
        <w:t xml:space="preserve"> </w:t>
      </w:r>
      <w:r w:rsidR="0069361E" w:rsidRPr="0069361E">
        <w:rPr>
          <w:rFonts w:ascii="Calibri" w:hAnsi="Calibri" w:cs="Calibri"/>
          <w:color w:val="0070C0"/>
          <w:sz w:val="24"/>
        </w:rPr>
        <w:t>mil.</w:t>
      </w:r>
      <w:r w:rsidR="0069361E">
        <w:rPr>
          <w:rFonts w:ascii="Calibri" w:hAnsi="Calibri" w:cs="Calibri"/>
          <w:color w:val="0070C0"/>
          <w:sz w:val="24"/>
        </w:rPr>
        <w:t xml:space="preserve"> </w:t>
      </w:r>
      <w:r w:rsidR="00004C1B" w:rsidRPr="0069361E">
        <w:rPr>
          <w:rFonts w:ascii="Calibri" w:hAnsi="Calibri" w:cs="Calibri"/>
          <w:color w:val="0070C0"/>
          <w:sz w:val="24"/>
        </w:rPr>
        <w:t>Kč</w:t>
      </w:r>
    </w:p>
    <w:p w14:paraId="40C2851C" w14:textId="38D26FBA" w:rsidR="00004C1B" w:rsidRPr="00781CB9" w:rsidRDefault="001B521E" w:rsidP="001B521E">
      <w:pPr>
        <w:pStyle w:val="Nadpis1"/>
        <w:tabs>
          <w:tab w:val="clear" w:pos="1134"/>
          <w:tab w:val="left" w:pos="2694"/>
        </w:tabs>
        <w:ind w:left="567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 </w:t>
      </w:r>
      <w:r w:rsidR="001B5133">
        <w:rPr>
          <w:rFonts w:ascii="Calibri" w:hAnsi="Calibri" w:cs="Calibri"/>
          <w:sz w:val="24"/>
        </w:rPr>
        <w:t>- zadní objekt:</w:t>
      </w:r>
      <w:r>
        <w:rPr>
          <w:rFonts w:ascii="Calibri" w:hAnsi="Calibri" w:cs="Calibri"/>
          <w:sz w:val="24"/>
        </w:rPr>
        <w:tab/>
      </w:r>
      <w:r w:rsidR="001B5133" w:rsidRPr="0069361E">
        <w:rPr>
          <w:rFonts w:ascii="Calibri" w:hAnsi="Calibri" w:cs="Calibri"/>
          <w:color w:val="0070C0"/>
          <w:sz w:val="24"/>
        </w:rPr>
        <w:t xml:space="preserve">cca </w:t>
      </w:r>
      <w:r w:rsidR="00833D3D">
        <w:rPr>
          <w:rFonts w:ascii="Calibri" w:hAnsi="Calibri" w:cs="Calibri"/>
          <w:color w:val="0070C0"/>
          <w:sz w:val="24"/>
        </w:rPr>
        <w:t>1</w:t>
      </w:r>
      <w:r w:rsidR="00F17490">
        <w:rPr>
          <w:rFonts w:ascii="Calibri" w:hAnsi="Calibri" w:cs="Calibri"/>
          <w:color w:val="0070C0"/>
          <w:sz w:val="24"/>
        </w:rPr>
        <w:t>20</w:t>
      </w:r>
      <w:r w:rsidR="00833D3D" w:rsidRPr="0069361E">
        <w:rPr>
          <w:rFonts w:ascii="Calibri" w:hAnsi="Calibri" w:cs="Calibri"/>
          <w:color w:val="0070C0"/>
          <w:sz w:val="24"/>
        </w:rPr>
        <w:t xml:space="preserve"> </w:t>
      </w:r>
      <w:r w:rsidR="001B5133" w:rsidRPr="0069361E">
        <w:rPr>
          <w:rFonts w:ascii="Calibri" w:hAnsi="Calibri" w:cs="Calibri"/>
          <w:color w:val="0070C0"/>
          <w:sz w:val="24"/>
        </w:rPr>
        <w:t xml:space="preserve">mil. </w:t>
      </w:r>
      <w:r w:rsidR="00004C1B" w:rsidRPr="0069361E">
        <w:rPr>
          <w:rFonts w:ascii="Calibri" w:hAnsi="Calibri" w:cs="Calibri"/>
          <w:color w:val="0070C0"/>
          <w:sz w:val="24"/>
        </w:rPr>
        <w:t>Kč</w:t>
      </w:r>
    </w:p>
    <w:p w14:paraId="017953B9" w14:textId="77777777" w:rsidR="00DF0731" w:rsidRDefault="00DF0731">
      <w:pPr>
        <w:tabs>
          <w:tab w:val="left" w:pos="1134"/>
        </w:tabs>
        <w:jc w:val="both"/>
        <w:rPr>
          <w:rFonts w:ascii="Calibri" w:hAnsi="Calibri" w:cs="Calibri"/>
          <w:bCs/>
          <w:sz w:val="18"/>
        </w:rPr>
      </w:pPr>
    </w:p>
    <w:p w14:paraId="268D9DCD" w14:textId="77777777" w:rsidR="006A4345" w:rsidRPr="005B0A6C" w:rsidRDefault="006A4345" w:rsidP="006A4345">
      <w:pPr>
        <w:tabs>
          <w:tab w:val="left" w:pos="1134"/>
        </w:tabs>
        <w:jc w:val="both"/>
        <w:rPr>
          <w:rFonts w:ascii="Calibri" w:hAnsi="Calibri" w:cs="Calibri"/>
          <w:b/>
          <w:sz w:val="22"/>
          <w:u w:val="single"/>
        </w:rPr>
      </w:pPr>
      <w:r>
        <w:rPr>
          <w:rFonts w:ascii="Calibri" w:hAnsi="Calibri" w:cs="Calibri"/>
          <w:b/>
          <w:sz w:val="22"/>
          <w:u w:val="single"/>
        </w:rPr>
        <w:t>Požární kniha a revize</w:t>
      </w:r>
      <w:r w:rsidRPr="005B0A6C">
        <w:rPr>
          <w:rFonts w:ascii="Calibri" w:hAnsi="Calibri" w:cs="Calibri"/>
          <w:b/>
          <w:sz w:val="22"/>
          <w:u w:val="single"/>
        </w:rPr>
        <w:t>:</w:t>
      </w:r>
    </w:p>
    <w:p w14:paraId="21EB80CA" w14:textId="77777777" w:rsidR="00C512A6" w:rsidRDefault="00F84817">
      <w:pPr>
        <w:pStyle w:val="Odstavecseseznamem"/>
        <w:numPr>
          <w:ilvl w:val="0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>Přední objekt</w:t>
      </w:r>
      <w:r w:rsidR="001B521E">
        <w:rPr>
          <w:rFonts w:cs="Calibri"/>
          <w:bCs/>
          <w:sz w:val="18"/>
        </w:rPr>
        <w:t xml:space="preserve"> – Administrativní budova </w:t>
      </w:r>
      <w:r w:rsidR="00EF46A6">
        <w:rPr>
          <w:rFonts w:cs="Calibri"/>
          <w:bCs/>
          <w:sz w:val="18"/>
        </w:rPr>
        <w:t>A</w:t>
      </w:r>
      <w:r w:rsidR="006A4345">
        <w:rPr>
          <w:rFonts w:cs="Calibri"/>
          <w:bCs/>
          <w:sz w:val="18"/>
        </w:rPr>
        <w:t>:</w:t>
      </w:r>
    </w:p>
    <w:p w14:paraId="62B89704" w14:textId="4AF6288B" w:rsidR="00C512A6" w:rsidRDefault="006A4345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Hlavní požární kniha </w:t>
      </w:r>
      <w:r w:rsidRPr="00434790">
        <w:rPr>
          <w:rFonts w:cs="Calibri"/>
          <w:bCs/>
          <w:sz w:val="18"/>
        </w:rPr>
        <w:t>(poslední zápis):</w:t>
      </w:r>
      <w:r w:rsidR="00EF46A6" w:rsidRPr="00434790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>2</w:t>
      </w:r>
      <w:r w:rsidR="001B7B0D">
        <w:rPr>
          <w:rFonts w:cs="Calibri"/>
          <w:bCs/>
          <w:sz w:val="18"/>
        </w:rPr>
        <w:t>5</w:t>
      </w:r>
      <w:r w:rsidR="00EF46A6" w:rsidRPr="00D0006B">
        <w:rPr>
          <w:rFonts w:cs="Calibri"/>
          <w:bCs/>
          <w:sz w:val="18"/>
        </w:rPr>
        <w:t>. </w:t>
      </w:r>
      <w:r w:rsidR="001B7B0D">
        <w:rPr>
          <w:rFonts w:cs="Calibri"/>
          <w:bCs/>
          <w:sz w:val="18"/>
        </w:rPr>
        <w:t>5</w:t>
      </w:r>
      <w:r w:rsidR="00EF46A6" w:rsidRPr="00D0006B">
        <w:rPr>
          <w:rFonts w:cs="Calibri"/>
          <w:bCs/>
          <w:sz w:val="18"/>
        </w:rPr>
        <w:t>. 20</w:t>
      </w:r>
      <w:r w:rsidR="001B7B0D">
        <w:rPr>
          <w:rFonts w:cs="Calibri"/>
          <w:bCs/>
          <w:sz w:val="18"/>
        </w:rPr>
        <w:t>22</w:t>
      </w:r>
      <w:r w:rsidR="00F84817" w:rsidRPr="00F84817">
        <w:rPr>
          <w:rFonts w:cs="Calibri"/>
          <w:bCs/>
          <w:sz w:val="18"/>
        </w:rPr>
        <w:t>, Patrik Procházka</w:t>
      </w:r>
      <w:r w:rsidR="001B7B0D">
        <w:rPr>
          <w:rFonts w:cs="Calibri"/>
          <w:bCs/>
          <w:sz w:val="18"/>
        </w:rPr>
        <w:t xml:space="preserve"> – školení osob zajišťujících PO v mimopracovní době</w:t>
      </w:r>
    </w:p>
    <w:p w14:paraId="5E865D8A" w14:textId="7D97AF95" w:rsidR="00EF46A6" w:rsidRPr="00AB50C4" w:rsidRDefault="006A4345" w:rsidP="00EF46A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hasicích přístrojů:</w:t>
      </w:r>
      <w:r w:rsidR="00EF46A6" w:rsidRPr="00434790">
        <w:rPr>
          <w:rFonts w:cs="Calibri"/>
          <w:bCs/>
          <w:sz w:val="18"/>
        </w:rPr>
        <w:tab/>
      </w:r>
      <w:r w:rsidR="00EF46A6" w:rsidRPr="00434790">
        <w:rPr>
          <w:rFonts w:cs="Calibri"/>
          <w:bCs/>
          <w:sz w:val="18"/>
        </w:rPr>
        <w:tab/>
      </w:r>
      <w:r w:rsidR="001B7B0D">
        <w:rPr>
          <w:rFonts w:cs="Calibri"/>
          <w:bCs/>
          <w:sz w:val="18"/>
        </w:rPr>
        <w:t>5</w:t>
      </w:r>
      <w:r w:rsidR="00EF46A6" w:rsidRPr="00434790">
        <w:rPr>
          <w:rFonts w:cs="Calibri"/>
          <w:bCs/>
          <w:sz w:val="18"/>
        </w:rPr>
        <w:t>.</w:t>
      </w:r>
      <w:r w:rsidR="00EF46A6" w:rsidRPr="00D0006B">
        <w:rPr>
          <w:rFonts w:cs="Calibri"/>
          <w:bCs/>
          <w:sz w:val="18"/>
        </w:rPr>
        <w:t> 1. 20</w:t>
      </w:r>
      <w:r w:rsidR="001B7B0D">
        <w:rPr>
          <w:rFonts w:cs="Calibri"/>
          <w:bCs/>
          <w:sz w:val="18"/>
        </w:rPr>
        <w:t>22</w:t>
      </w:r>
      <w:r w:rsidR="00EF46A6" w:rsidRPr="00D0006B">
        <w:rPr>
          <w:rFonts w:cs="Calibri"/>
          <w:bCs/>
          <w:sz w:val="18"/>
        </w:rPr>
        <w:t>,</w:t>
      </w:r>
      <w:r w:rsidR="00F84817">
        <w:rPr>
          <w:rFonts w:cs="Calibri"/>
          <w:bCs/>
          <w:sz w:val="18"/>
        </w:rPr>
        <w:t xml:space="preserve"> Tomáš </w:t>
      </w:r>
      <w:proofErr w:type="spellStart"/>
      <w:r w:rsidR="00F84817">
        <w:rPr>
          <w:rFonts w:cs="Calibri"/>
          <w:bCs/>
          <w:sz w:val="18"/>
        </w:rPr>
        <w:t>Štíbr</w:t>
      </w:r>
      <w:proofErr w:type="spellEnd"/>
      <w:r w:rsidR="00F84817">
        <w:rPr>
          <w:rFonts w:cs="Calibri"/>
          <w:bCs/>
          <w:sz w:val="18"/>
        </w:rPr>
        <w:t xml:space="preserve"> – </w:t>
      </w:r>
    </w:p>
    <w:p w14:paraId="63BF5AA3" w14:textId="77777777"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>SAMPO, IČO: 41794354</w:t>
      </w:r>
    </w:p>
    <w:p w14:paraId="3F050172" w14:textId="5E36DF1C" w:rsidR="00C512A6" w:rsidRDefault="006A4345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hydrantů:</w:t>
      </w:r>
      <w:r w:rsidR="00EF46A6" w:rsidRPr="00434790">
        <w:rPr>
          <w:rFonts w:cs="Calibri"/>
          <w:bCs/>
          <w:sz w:val="18"/>
        </w:rPr>
        <w:tab/>
      </w:r>
      <w:r w:rsidR="00EF46A6" w:rsidRPr="00434790">
        <w:rPr>
          <w:rFonts w:cs="Calibri"/>
          <w:bCs/>
          <w:sz w:val="18"/>
        </w:rPr>
        <w:tab/>
      </w:r>
      <w:r w:rsidR="00EF46A6" w:rsidRPr="00434790">
        <w:rPr>
          <w:rFonts w:cs="Calibri"/>
          <w:bCs/>
          <w:sz w:val="18"/>
        </w:rPr>
        <w:tab/>
      </w:r>
      <w:r w:rsidR="001B7B0D">
        <w:rPr>
          <w:rFonts w:cs="Calibri"/>
          <w:bCs/>
          <w:sz w:val="18"/>
        </w:rPr>
        <w:t>5</w:t>
      </w:r>
      <w:r w:rsidR="00EF46A6" w:rsidRPr="00D0006B">
        <w:rPr>
          <w:rFonts w:cs="Calibri"/>
          <w:bCs/>
          <w:sz w:val="18"/>
        </w:rPr>
        <w:t>. 1. 20</w:t>
      </w:r>
      <w:r w:rsidR="001B7B0D">
        <w:rPr>
          <w:rFonts w:cs="Calibri"/>
          <w:bCs/>
          <w:sz w:val="18"/>
        </w:rPr>
        <w:t>22</w:t>
      </w:r>
      <w:r w:rsidR="00EF46A6" w:rsidRPr="00D0006B">
        <w:rPr>
          <w:rFonts w:cs="Calibri"/>
          <w:bCs/>
          <w:sz w:val="18"/>
        </w:rPr>
        <w:t>, Daniel Frýba,</w:t>
      </w:r>
      <w:r w:rsidR="00F84817" w:rsidRPr="00F84817">
        <w:rPr>
          <w:rFonts w:cs="Calibri"/>
          <w:bCs/>
          <w:sz w:val="18"/>
        </w:rPr>
        <w:t xml:space="preserve"> IČO: 62380613, pro Tomáš </w:t>
      </w:r>
      <w:proofErr w:type="spellStart"/>
      <w:r w:rsidR="00F84817" w:rsidRPr="00F84817">
        <w:rPr>
          <w:rFonts w:cs="Calibri"/>
          <w:bCs/>
          <w:sz w:val="18"/>
        </w:rPr>
        <w:t>Štíbr</w:t>
      </w:r>
      <w:proofErr w:type="spellEnd"/>
      <w:r w:rsidR="00F84817" w:rsidRPr="00F84817">
        <w:rPr>
          <w:rFonts w:cs="Calibri"/>
          <w:bCs/>
          <w:sz w:val="18"/>
        </w:rPr>
        <w:t xml:space="preserve"> – </w:t>
      </w:r>
    </w:p>
    <w:p w14:paraId="3E155146" w14:textId="77777777"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SAMPO, IČO: 41794354</w:t>
      </w:r>
    </w:p>
    <w:p w14:paraId="52DBC29F" w14:textId="583CAF8A"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hydrant v přízemí: 0,1</w:t>
      </w:r>
      <w:r w:rsidR="001B7B0D">
        <w:rPr>
          <w:rFonts w:cs="Calibri"/>
          <w:bCs/>
          <w:sz w:val="18"/>
        </w:rPr>
        <w:t>3</w:t>
      </w:r>
      <w:r w:rsidRPr="00F84817">
        <w:rPr>
          <w:rFonts w:cs="Calibri"/>
          <w:bCs/>
          <w:sz w:val="18"/>
        </w:rPr>
        <w:t xml:space="preserve">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 xml:space="preserve">, </w:t>
      </w:r>
      <w:r w:rsidR="001B7B0D">
        <w:rPr>
          <w:rFonts w:cs="Calibri"/>
          <w:bCs/>
          <w:sz w:val="18"/>
        </w:rPr>
        <w:t>1,95</w:t>
      </w:r>
      <w:r w:rsidRPr="00F84817">
        <w:rPr>
          <w:rFonts w:cs="Calibri"/>
          <w:bCs/>
          <w:sz w:val="18"/>
        </w:rPr>
        <w:t xml:space="preserve"> l/s</w:t>
      </w:r>
    </w:p>
    <w:p w14:paraId="53C61F95" w14:textId="199B2D98"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hydrant v 1. patře: 0,</w:t>
      </w:r>
      <w:r w:rsidR="001B7B0D" w:rsidRPr="00F84817">
        <w:rPr>
          <w:rFonts w:cs="Calibri"/>
          <w:bCs/>
          <w:sz w:val="18"/>
        </w:rPr>
        <w:t>1</w:t>
      </w:r>
      <w:r w:rsidR="001B7B0D">
        <w:rPr>
          <w:rFonts w:cs="Calibri"/>
          <w:bCs/>
          <w:sz w:val="18"/>
        </w:rPr>
        <w:t>1</w:t>
      </w:r>
      <w:r w:rsidR="001B7B0D" w:rsidRPr="00F84817">
        <w:rPr>
          <w:rFonts w:cs="Calibri"/>
          <w:bCs/>
          <w:sz w:val="18"/>
        </w:rPr>
        <w:t xml:space="preserve">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 xml:space="preserve">, </w:t>
      </w:r>
      <w:r w:rsidR="001B7B0D">
        <w:rPr>
          <w:rFonts w:cs="Calibri"/>
          <w:bCs/>
          <w:sz w:val="18"/>
        </w:rPr>
        <w:t>1,80</w:t>
      </w:r>
      <w:r w:rsidRPr="00F84817">
        <w:rPr>
          <w:rFonts w:cs="Calibri"/>
          <w:bCs/>
          <w:sz w:val="18"/>
        </w:rPr>
        <w:t xml:space="preserve"> l/s </w:t>
      </w:r>
    </w:p>
    <w:p w14:paraId="72B67E74" w14:textId="3AA35C3F" w:rsidR="009B62D6" w:rsidRPr="00AB50C4" w:rsidRDefault="006A4345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EPS </w:t>
      </w:r>
      <w:r w:rsidR="009B62D6" w:rsidRPr="00434790">
        <w:rPr>
          <w:rFonts w:cs="Calibri"/>
          <w:bCs/>
          <w:sz w:val="18"/>
        </w:rPr>
        <w:t>(</w:t>
      </w:r>
      <w:r w:rsidRPr="00434790">
        <w:rPr>
          <w:rFonts w:cs="Calibri"/>
          <w:bCs/>
          <w:sz w:val="18"/>
        </w:rPr>
        <w:t>Bosch</w:t>
      </w:r>
      <w:r w:rsidR="009B62D6" w:rsidRPr="00434790">
        <w:rPr>
          <w:rFonts w:cs="Calibri"/>
          <w:bCs/>
          <w:sz w:val="18"/>
        </w:rPr>
        <w:t xml:space="preserve"> BZ</w:t>
      </w:r>
      <w:r w:rsidR="009B62D6" w:rsidRPr="00D0006B">
        <w:rPr>
          <w:rFonts w:cs="Calibri"/>
          <w:bCs/>
          <w:sz w:val="18"/>
        </w:rPr>
        <w:t>500CZ)</w:t>
      </w:r>
      <w:r w:rsidRPr="00D0006B">
        <w:rPr>
          <w:rFonts w:cs="Calibri"/>
          <w:bCs/>
          <w:sz w:val="18"/>
        </w:rPr>
        <w:t>:</w:t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F83FCF">
        <w:rPr>
          <w:rFonts w:cs="Calibri"/>
          <w:bCs/>
          <w:sz w:val="18"/>
        </w:rPr>
        <w:t>1</w:t>
      </w:r>
      <w:r w:rsidR="00F84817">
        <w:rPr>
          <w:rFonts w:cs="Calibri"/>
          <w:bCs/>
          <w:sz w:val="18"/>
        </w:rPr>
        <w:t>. 12. 20</w:t>
      </w:r>
      <w:r w:rsidR="00F83FCF">
        <w:rPr>
          <w:rFonts w:cs="Calibri"/>
          <w:bCs/>
          <w:sz w:val="18"/>
        </w:rPr>
        <w:t>2</w:t>
      </w:r>
      <w:r w:rsidR="003D4477">
        <w:rPr>
          <w:rFonts w:cs="Calibri"/>
          <w:bCs/>
          <w:sz w:val="18"/>
        </w:rPr>
        <w:t>1</w:t>
      </w:r>
      <w:r w:rsidR="00F84817">
        <w:rPr>
          <w:rFonts w:cs="Calibri"/>
          <w:bCs/>
          <w:sz w:val="18"/>
        </w:rPr>
        <w:t xml:space="preserve">, </w:t>
      </w:r>
      <w:proofErr w:type="spellStart"/>
      <w:r w:rsidR="00F84817">
        <w:rPr>
          <w:rFonts w:cs="Calibri"/>
          <w:bCs/>
          <w:sz w:val="18"/>
        </w:rPr>
        <w:t>rev</w:t>
      </w:r>
      <w:proofErr w:type="spellEnd"/>
      <w:r w:rsidR="00F84817">
        <w:rPr>
          <w:rFonts w:cs="Calibri"/>
          <w:bCs/>
          <w:sz w:val="18"/>
        </w:rPr>
        <w:t xml:space="preserve">. technik Josef Pecka, ev. č. </w:t>
      </w:r>
      <w:r w:rsidR="00F83FCF">
        <w:rPr>
          <w:rFonts w:cs="Calibri"/>
          <w:bCs/>
          <w:sz w:val="18"/>
        </w:rPr>
        <w:t>13612</w:t>
      </w:r>
      <w:r w:rsidR="00F84817">
        <w:rPr>
          <w:rFonts w:cs="Calibri"/>
          <w:bCs/>
          <w:sz w:val="18"/>
        </w:rPr>
        <w:t>/5/1</w:t>
      </w:r>
      <w:r w:rsidR="00F83FCF">
        <w:rPr>
          <w:rFonts w:cs="Calibri"/>
          <w:bCs/>
          <w:sz w:val="18"/>
        </w:rPr>
        <w:t>9</w:t>
      </w:r>
      <w:r w:rsidR="00F84817">
        <w:rPr>
          <w:rFonts w:cs="Calibri"/>
          <w:bCs/>
          <w:sz w:val="18"/>
        </w:rPr>
        <w:t xml:space="preserve">-R-EZ-E2A, </w:t>
      </w:r>
    </w:p>
    <w:p w14:paraId="5E1E147C" w14:textId="77777777"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 xml:space="preserve">pro ALKOM </w:t>
      </w:r>
      <w:proofErr w:type="spellStart"/>
      <w:r w:rsidRPr="00F84817">
        <w:rPr>
          <w:rFonts w:cs="Calibri"/>
          <w:bCs/>
          <w:sz w:val="18"/>
        </w:rPr>
        <w:t>Security</w:t>
      </w:r>
      <w:proofErr w:type="spellEnd"/>
      <w:r w:rsidRPr="00F84817">
        <w:rPr>
          <w:rFonts w:cs="Calibri"/>
          <w:bCs/>
          <w:sz w:val="18"/>
        </w:rPr>
        <w:t>, a.s., IČO: 26184672</w:t>
      </w:r>
    </w:p>
    <w:p w14:paraId="4304CC10" w14:textId="77777777" w:rsidR="00C512A6" w:rsidRDefault="00C512A6">
      <w:pPr>
        <w:pStyle w:val="Odstavecseseznamem"/>
        <w:ind w:left="3912" w:firstLine="336"/>
        <w:rPr>
          <w:rFonts w:cs="Calibri"/>
          <w:bCs/>
          <w:sz w:val="18"/>
        </w:rPr>
      </w:pPr>
    </w:p>
    <w:p w14:paraId="2A1554AF" w14:textId="05F94344" w:rsidR="009B62D6" w:rsidRPr="00AB50C4" w:rsidRDefault="001B521E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 xml:space="preserve">Revize </w:t>
      </w:r>
      <w:r w:rsidRPr="00434790">
        <w:rPr>
          <w:rFonts w:cs="Calibri"/>
          <w:bCs/>
          <w:sz w:val="18"/>
        </w:rPr>
        <w:t>EZS</w:t>
      </w:r>
      <w:r w:rsidR="009B62D6" w:rsidRPr="00D0006B">
        <w:rPr>
          <w:rFonts w:cs="Calibri"/>
          <w:bCs/>
          <w:sz w:val="18"/>
        </w:rPr>
        <w:t xml:space="preserve"> (GALAXY G3-520)</w:t>
      </w:r>
      <w:r w:rsidRPr="00D0006B">
        <w:rPr>
          <w:rFonts w:cs="Calibri"/>
          <w:bCs/>
          <w:sz w:val="18"/>
        </w:rPr>
        <w:t>:</w:t>
      </w:r>
      <w:r w:rsidR="00F84817">
        <w:rPr>
          <w:rFonts w:cs="Calibri"/>
          <w:bCs/>
          <w:sz w:val="18"/>
        </w:rPr>
        <w:tab/>
      </w:r>
      <w:r w:rsidR="00F84817">
        <w:rPr>
          <w:rFonts w:cs="Calibri"/>
          <w:bCs/>
          <w:sz w:val="18"/>
        </w:rPr>
        <w:tab/>
      </w:r>
      <w:r w:rsidR="00F83FCF">
        <w:rPr>
          <w:rFonts w:cs="Calibri"/>
          <w:bCs/>
          <w:sz w:val="18"/>
        </w:rPr>
        <w:t>1</w:t>
      </w:r>
      <w:r w:rsidR="00F84817">
        <w:rPr>
          <w:rFonts w:cs="Calibri"/>
          <w:bCs/>
          <w:sz w:val="18"/>
        </w:rPr>
        <w:t>. 12. 20</w:t>
      </w:r>
      <w:r w:rsidR="00F83FCF">
        <w:rPr>
          <w:rFonts w:cs="Calibri"/>
          <w:bCs/>
          <w:sz w:val="18"/>
        </w:rPr>
        <w:t>2</w:t>
      </w:r>
      <w:r w:rsidR="003D4477">
        <w:rPr>
          <w:rFonts w:cs="Calibri"/>
          <w:bCs/>
          <w:sz w:val="18"/>
        </w:rPr>
        <w:t>1</w:t>
      </w:r>
      <w:r w:rsidR="00F84817">
        <w:rPr>
          <w:rFonts w:cs="Calibri"/>
          <w:bCs/>
          <w:sz w:val="18"/>
        </w:rPr>
        <w:t xml:space="preserve">, </w:t>
      </w:r>
      <w:proofErr w:type="spellStart"/>
      <w:r w:rsidR="00F84817">
        <w:rPr>
          <w:rFonts w:cs="Calibri"/>
          <w:bCs/>
          <w:sz w:val="18"/>
        </w:rPr>
        <w:t>rev</w:t>
      </w:r>
      <w:proofErr w:type="spellEnd"/>
      <w:r w:rsidR="00F84817">
        <w:rPr>
          <w:rFonts w:cs="Calibri"/>
          <w:bCs/>
          <w:sz w:val="18"/>
        </w:rPr>
        <w:t xml:space="preserve">. technik Josef Pecka, ev. č. </w:t>
      </w:r>
      <w:r w:rsidR="00F83FCF">
        <w:rPr>
          <w:rFonts w:cs="Calibri"/>
          <w:bCs/>
          <w:sz w:val="18"/>
        </w:rPr>
        <w:t>13612</w:t>
      </w:r>
      <w:r w:rsidR="00F84817">
        <w:rPr>
          <w:rFonts w:cs="Calibri"/>
          <w:bCs/>
          <w:sz w:val="18"/>
        </w:rPr>
        <w:t>/5/1</w:t>
      </w:r>
      <w:r w:rsidR="00F83FCF">
        <w:rPr>
          <w:rFonts w:cs="Calibri"/>
          <w:bCs/>
          <w:sz w:val="18"/>
        </w:rPr>
        <w:t>9</w:t>
      </w:r>
      <w:r w:rsidR="00F84817">
        <w:rPr>
          <w:rFonts w:cs="Calibri"/>
          <w:bCs/>
          <w:sz w:val="18"/>
        </w:rPr>
        <w:t xml:space="preserve">-R-EZ-E2A, </w:t>
      </w:r>
    </w:p>
    <w:p w14:paraId="0F5E935F" w14:textId="77777777" w:rsidR="00C512A6" w:rsidRDefault="00F84817">
      <w:pPr>
        <w:pStyle w:val="Odstavecseseznamem"/>
        <w:ind w:left="3912" w:firstLine="336"/>
        <w:rPr>
          <w:rFonts w:cs="Calibri"/>
          <w:bCs/>
          <w:sz w:val="18"/>
        </w:rPr>
      </w:pPr>
      <w:r>
        <w:rPr>
          <w:rFonts w:cs="Calibri"/>
          <w:bCs/>
          <w:sz w:val="18"/>
        </w:rPr>
        <w:t xml:space="preserve">pro ALKOM </w:t>
      </w:r>
      <w:proofErr w:type="spellStart"/>
      <w:r>
        <w:rPr>
          <w:rFonts w:cs="Calibri"/>
          <w:bCs/>
          <w:sz w:val="18"/>
        </w:rPr>
        <w:t>Security</w:t>
      </w:r>
      <w:proofErr w:type="spellEnd"/>
      <w:r>
        <w:rPr>
          <w:rFonts w:cs="Calibri"/>
          <w:bCs/>
          <w:sz w:val="18"/>
        </w:rPr>
        <w:t>, a.s., IČO: 26184672</w:t>
      </w:r>
    </w:p>
    <w:p w14:paraId="3A48562A" w14:textId="1B83BD95" w:rsidR="00C512A6" w:rsidRDefault="00F84817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>Revize hromosvodů:</w:t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1</w:t>
      </w:r>
      <w:r w:rsidR="001B7B0D">
        <w:rPr>
          <w:rFonts w:cs="Calibri"/>
          <w:bCs/>
          <w:sz w:val="18"/>
        </w:rPr>
        <w:t>5</w:t>
      </w:r>
      <w:r w:rsidRPr="00F84817">
        <w:rPr>
          <w:rFonts w:cs="Calibri"/>
          <w:bCs/>
          <w:sz w:val="18"/>
        </w:rPr>
        <w:t>. 1</w:t>
      </w:r>
      <w:r w:rsidR="001B7B0D">
        <w:rPr>
          <w:rFonts w:cs="Calibri"/>
          <w:bCs/>
          <w:sz w:val="18"/>
        </w:rPr>
        <w:t>2</w:t>
      </w:r>
      <w:r w:rsidRPr="00F84817">
        <w:rPr>
          <w:rFonts w:cs="Calibri"/>
          <w:bCs/>
          <w:sz w:val="18"/>
        </w:rPr>
        <w:t>. 201</w:t>
      </w:r>
      <w:r w:rsidR="001B7B0D">
        <w:rPr>
          <w:rFonts w:cs="Calibri"/>
          <w:bCs/>
          <w:sz w:val="18"/>
        </w:rPr>
        <w:t>7</w:t>
      </w:r>
      <w:r w:rsidRPr="00F84817">
        <w:rPr>
          <w:rFonts w:cs="Calibri"/>
          <w:bCs/>
          <w:sz w:val="18"/>
        </w:rPr>
        <w:t xml:space="preserve">, </w:t>
      </w:r>
      <w:proofErr w:type="spellStart"/>
      <w:r w:rsidRPr="00F84817">
        <w:rPr>
          <w:rFonts w:cs="Calibri"/>
          <w:bCs/>
          <w:sz w:val="18"/>
        </w:rPr>
        <w:t>rev</w:t>
      </w:r>
      <w:proofErr w:type="spellEnd"/>
      <w:r w:rsidRPr="00F84817">
        <w:rPr>
          <w:rFonts w:cs="Calibri"/>
          <w:bCs/>
          <w:sz w:val="18"/>
        </w:rPr>
        <w:t xml:space="preserve">. technik </w:t>
      </w:r>
      <w:r w:rsidR="001B7B0D">
        <w:rPr>
          <w:rFonts w:cs="Calibri"/>
          <w:bCs/>
          <w:sz w:val="18"/>
        </w:rPr>
        <w:t>Jan Průša</w:t>
      </w:r>
      <w:r w:rsidRPr="00F84817">
        <w:rPr>
          <w:rFonts w:cs="Calibri"/>
          <w:bCs/>
          <w:sz w:val="18"/>
        </w:rPr>
        <w:t>, ev. č.</w:t>
      </w:r>
    </w:p>
    <w:p w14:paraId="041E5B02" w14:textId="2112E990" w:rsidR="00C512A6" w:rsidRDefault="00F84817">
      <w:pPr>
        <w:pStyle w:val="Odstavecseseznamem"/>
        <w:tabs>
          <w:tab w:val="left" w:pos="1134"/>
          <w:tab w:val="left" w:pos="1701"/>
        </w:tabs>
        <w:ind w:left="1077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="001B7B0D">
        <w:rPr>
          <w:rFonts w:cs="Calibri"/>
          <w:bCs/>
          <w:sz w:val="18"/>
        </w:rPr>
        <w:t>9977</w:t>
      </w:r>
      <w:r w:rsidRPr="00F84817">
        <w:rPr>
          <w:rFonts w:cs="Calibri"/>
          <w:bCs/>
          <w:sz w:val="18"/>
        </w:rPr>
        <w:t>/5/1</w:t>
      </w:r>
      <w:r w:rsidR="001B7B0D">
        <w:rPr>
          <w:rFonts w:cs="Calibri"/>
          <w:bCs/>
          <w:sz w:val="18"/>
        </w:rPr>
        <w:t>4/</w:t>
      </w:r>
      <w:r w:rsidRPr="00F84817">
        <w:rPr>
          <w:rFonts w:cs="Calibri"/>
          <w:bCs/>
          <w:sz w:val="18"/>
        </w:rPr>
        <w:t>R-EZ-E</w:t>
      </w:r>
      <w:r w:rsidR="00C009F0">
        <w:rPr>
          <w:rFonts w:cs="Calibri"/>
          <w:bCs/>
          <w:sz w:val="18"/>
        </w:rPr>
        <w:t>2A</w:t>
      </w:r>
      <w:r w:rsidRPr="00F84817">
        <w:rPr>
          <w:rFonts w:cs="Calibri"/>
          <w:bCs/>
          <w:sz w:val="18"/>
        </w:rPr>
        <w:t>, IČO:</w:t>
      </w:r>
      <w:r w:rsidR="00C009F0">
        <w:rPr>
          <w:rFonts w:cs="Calibri"/>
          <w:bCs/>
          <w:sz w:val="18"/>
        </w:rPr>
        <w:t>18683495</w:t>
      </w:r>
    </w:p>
    <w:p w14:paraId="1B9615B9" w14:textId="77777777" w:rsidR="00C512A6" w:rsidRDefault="006A4345">
      <w:pPr>
        <w:pStyle w:val="Odstavecseseznamem"/>
        <w:numPr>
          <w:ilvl w:val="0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Zadní objekt</w:t>
      </w:r>
      <w:r w:rsidR="001B521E" w:rsidRPr="00D0006B">
        <w:rPr>
          <w:rFonts w:cs="Calibri"/>
          <w:bCs/>
          <w:sz w:val="18"/>
        </w:rPr>
        <w:t xml:space="preserve"> – Administrativní budova </w:t>
      </w:r>
      <w:r w:rsidR="00EF46A6" w:rsidRPr="00D0006B">
        <w:rPr>
          <w:rFonts w:cs="Calibri"/>
          <w:bCs/>
          <w:sz w:val="18"/>
        </w:rPr>
        <w:t>B</w:t>
      </w:r>
      <w:r w:rsidRPr="00D0006B">
        <w:rPr>
          <w:rFonts w:cs="Calibri"/>
          <w:bCs/>
          <w:sz w:val="18"/>
        </w:rPr>
        <w:t>:</w:t>
      </w:r>
    </w:p>
    <w:p w14:paraId="79B659FD" w14:textId="52882D3C" w:rsidR="001422DA" w:rsidRDefault="00F84817" w:rsidP="001422DA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>
        <w:rPr>
          <w:rFonts w:cs="Calibri"/>
          <w:bCs/>
          <w:sz w:val="18"/>
        </w:rPr>
        <w:t>Hlavní požární kniha (poslední zápis):</w:t>
      </w:r>
      <w:r>
        <w:rPr>
          <w:rFonts w:cs="Calibri"/>
          <w:bCs/>
          <w:sz w:val="18"/>
        </w:rPr>
        <w:tab/>
        <w:t>2</w:t>
      </w:r>
      <w:r w:rsidR="00C009F0">
        <w:rPr>
          <w:rFonts w:cs="Calibri"/>
          <w:bCs/>
          <w:sz w:val="18"/>
        </w:rPr>
        <w:t>5</w:t>
      </w:r>
      <w:r>
        <w:rPr>
          <w:rFonts w:cs="Calibri"/>
          <w:bCs/>
          <w:sz w:val="18"/>
        </w:rPr>
        <w:t>. </w:t>
      </w:r>
      <w:r w:rsidR="00C009F0">
        <w:rPr>
          <w:rFonts w:cs="Calibri"/>
          <w:bCs/>
          <w:sz w:val="18"/>
        </w:rPr>
        <w:t>5</w:t>
      </w:r>
      <w:r>
        <w:rPr>
          <w:rFonts w:cs="Calibri"/>
          <w:bCs/>
          <w:sz w:val="18"/>
        </w:rPr>
        <w:t>. 20</w:t>
      </w:r>
      <w:r w:rsidR="00C009F0">
        <w:rPr>
          <w:rFonts w:cs="Calibri"/>
          <w:bCs/>
          <w:sz w:val="18"/>
        </w:rPr>
        <w:t>22</w:t>
      </w:r>
      <w:r>
        <w:rPr>
          <w:rFonts w:cs="Calibri"/>
          <w:bCs/>
          <w:sz w:val="18"/>
        </w:rPr>
        <w:t>, Patrik Procházka</w:t>
      </w:r>
      <w:r w:rsidR="00C009F0">
        <w:rPr>
          <w:rFonts w:cs="Calibri"/>
          <w:bCs/>
          <w:sz w:val="18"/>
        </w:rPr>
        <w:t xml:space="preserve"> – školení osob zajišťujících PO </w:t>
      </w:r>
    </w:p>
    <w:p w14:paraId="67CC244F" w14:textId="589D2B1B" w:rsidR="006A4345" w:rsidRPr="00A0052D" w:rsidRDefault="00C009F0" w:rsidP="00A0052D">
      <w:pPr>
        <w:pStyle w:val="Odstavecseseznamem"/>
        <w:ind w:left="4248"/>
        <w:rPr>
          <w:rFonts w:cs="Calibri"/>
          <w:bCs/>
          <w:sz w:val="18"/>
        </w:rPr>
      </w:pPr>
      <w:r>
        <w:rPr>
          <w:rFonts w:cs="Calibri"/>
          <w:bCs/>
          <w:sz w:val="18"/>
        </w:rPr>
        <w:t>v mimopracovní době</w:t>
      </w:r>
    </w:p>
    <w:p w14:paraId="1D99DD31" w14:textId="262CE64B" w:rsidR="006A4345" w:rsidRPr="00AB50C4" w:rsidRDefault="006A4345" w:rsidP="009B62D6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hasicích přístrojů:</w:t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C009F0">
        <w:rPr>
          <w:rFonts w:cs="Calibri"/>
          <w:bCs/>
          <w:sz w:val="18"/>
        </w:rPr>
        <w:t>18</w:t>
      </w:r>
      <w:r w:rsidR="009B62D6" w:rsidRPr="00D0006B">
        <w:rPr>
          <w:rFonts w:cs="Calibri"/>
          <w:bCs/>
          <w:sz w:val="18"/>
        </w:rPr>
        <w:t>.</w:t>
      </w:r>
      <w:r w:rsidR="00F84817">
        <w:rPr>
          <w:rFonts w:cs="Calibri"/>
          <w:bCs/>
          <w:sz w:val="18"/>
        </w:rPr>
        <w:t> 8. 20</w:t>
      </w:r>
      <w:r w:rsidR="00C009F0">
        <w:rPr>
          <w:rFonts w:cs="Calibri"/>
          <w:bCs/>
          <w:sz w:val="18"/>
        </w:rPr>
        <w:t>21</w:t>
      </w:r>
      <w:r w:rsidR="00F84817">
        <w:rPr>
          <w:rFonts w:cs="Calibri"/>
          <w:bCs/>
          <w:sz w:val="18"/>
        </w:rPr>
        <w:t>, František Hodek, IČO: 42518733</w:t>
      </w:r>
    </w:p>
    <w:p w14:paraId="32C76942" w14:textId="3D634485" w:rsidR="009B62D6" w:rsidRPr="00AB50C4" w:rsidRDefault="006A4345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>Revize hydrantů:</w:t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EF46A6" w:rsidRPr="00D0006B">
        <w:rPr>
          <w:rFonts w:cs="Calibri"/>
          <w:bCs/>
          <w:sz w:val="18"/>
        </w:rPr>
        <w:tab/>
      </w:r>
      <w:r w:rsidR="00C009F0">
        <w:rPr>
          <w:rFonts w:cs="Calibri"/>
          <w:bCs/>
          <w:sz w:val="18"/>
        </w:rPr>
        <w:t>18</w:t>
      </w:r>
      <w:r w:rsidR="00F84817">
        <w:rPr>
          <w:rFonts w:cs="Calibri"/>
          <w:bCs/>
          <w:sz w:val="18"/>
        </w:rPr>
        <w:t>. 8. 20</w:t>
      </w:r>
      <w:r w:rsidR="00C009F0">
        <w:rPr>
          <w:rFonts w:cs="Calibri"/>
          <w:bCs/>
          <w:sz w:val="18"/>
        </w:rPr>
        <w:t>21</w:t>
      </w:r>
      <w:r w:rsidR="00F84817">
        <w:rPr>
          <w:rFonts w:cs="Calibri"/>
          <w:bCs/>
          <w:sz w:val="18"/>
        </w:rPr>
        <w:t>, František Hodek, IČO: 42518733</w:t>
      </w:r>
    </w:p>
    <w:p w14:paraId="271DD541" w14:textId="0CA1B2C4"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>hydrant v 1. patře: 0,</w:t>
      </w:r>
      <w:r w:rsidR="00C009F0">
        <w:rPr>
          <w:rFonts w:cs="Calibri"/>
          <w:bCs/>
          <w:sz w:val="18"/>
        </w:rPr>
        <w:t>28</w:t>
      </w:r>
      <w:r w:rsidR="00C009F0" w:rsidRPr="00F84817">
        <w:rPr>
          <w:rFonts w:cs="Calibri"/>
          <w:bCs/>
          <w:sz w:val="18"/>
        </w:rPr>
        <w:t xml:space="preserve">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</w:t>
      </w:r>
      <w:r w:rsidR="00C009F0" w:rsidRPr="00F84817">
        <w:rPr>
          <w:rFonts w:cs="Calibri"/>
          <w:bCs/>
          <w:sz w:val="18"/>
        </w:rPr>
        <w:t>3</w:t>
      </w:r>
      <w:r w:rsidR="00C009F0">
        <w:rPr>
          <w:rFonts w:cs="Calibri"/>
          <w:bCs/>
          <w:sz w:val="18"/>
        </w:rPr>
        <w:t>4</w:t>
      </w:r>
      <w:r w:rsidR="00C009F0" w:rsidRPr="00F84817">
        <w:rPr>
          <w:rFonts w:cs="Calibri"/>
          <w:bCs/>
          <w:sz w:val="18"/>
        </w:rPr>
        <w:t xml:space="preserve"> </w:t>
      </w:r>
      <w:r w:rsidRPr="00F84817">
        <w:rPr>
          <w:rFonts w:cs="Calibri"/>
          <w:bCs/>
          <w:sz w:val="18"/>
        </w:rPr>
        <w:t>l/s</w:t>
      </w:r>
    </w:p>
    <w:p w14:paraId="3E8AF502" w14:textId="77777777"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2. patře: 0,28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1,34 l/s</w:t>
      </w:r>
    </w:p>
    <w:p w14:paraId="73E611C2" w14:textId="77777777"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3. patře: 0,28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1,34 l/s</w:t>
      </w:r>
    </w:p>
    <w:p w14:paraId="5C443CFB" w14:textId="77777777" w:rsidR="009B62D6" w:rsidRPr="00AB50C4" w:rsidRDefault="00F84817" w:rsidP="009B62D6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4. patře: 0,26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>, 1,29 l/s</w:t>
      </w:r>
    </w:p>
    <w:p w14:paraId="40E44C9D" w14:textId="77777777"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</w:r>
      <w:r w:rsidRPr="00F84817">
        <w:rPr>
          <w:rFonts w:cs="Calibri"/>
          <w:bCs/>
          <w:sz w:val="18"/>
        </w:rPr>
        <w:tab/>
        <w:t xml:space="preserve">hydrant v 5. patře: 0,26 </w:t>
      </w:r>
      <w:proofErr w:type="spellStart"/>
      <w:r w:rsidRPr="00F84817">
        <w:rPr>
          <w:rFonts w:cs="Calibri"/>
          <w:bCs/>
          <w:sz w:val="18"/>
        </w:rPr>
        <w:t>MPa</w:t>
      </w:r>
      <w:proofErr w:type="spellEnd"/>
      <w:r w:rsidRPr="00F84817">
        <w:rPr>
          <w:rFonts w:cs="Calibri"/>
          <w:bCs/>
          <w:sz w:val="18"/>
        </w:rPr>
        <w:t xml:space="preserve">, 1,29 l/s </w:t>
      </w:r>
    </w:p>
    <w:p w14:paraId="121B335F" w14:textId="5FFD5A34" w:rsidR="001422DA" w:rsidRDefault="006A4345" w:rsidP="009B62D6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434790">
        <w:rPr>
          <w:rFonts w:cs="Calibri"/>
          <w:bCs/>
          <w:sz w:val="18"/>
        </w:rPr>
        <w:t xml:space="preserve">Revize EPS </w:t>
      </w:r>
      <w:r w:rsidR="009B62D6" w:rsidRPr="00D0006B">
        <w:rPr>
          <w:rFonts w:cs="Calibri"/>
          <w:bCs/>
          <w:sz w:val="18"/>
        </w:rPr>
        <w:t>(</w:t>
      </w:r>
      <w:r w:rsidRPr="00D0006B">
        <w:rPr>
          <w:rFonts w:cs="Calibri"/>
          <w:bCs/>
          <w:sz w:val="18"/>
        </w:rPr>
        <w:t>Bosch</w:t>
      </w:r>
      <w:r w:rsidR="009B62D6" w:rsidRPr="00D0006B">
        <w:rPr>
          <w:rFonts w:cs="Calibri"/>
          <w:bCs/>
          <w:sz w:val="18"/>
        </w:rPr>
        <w:t xml:space="preserve"> FPA 5000</w:t>
      </w:r>
      <w:r w:rsidR="00F84817">
        <w:rPr>
          <w:rFonts w:cs="Calibri"/>
          <w:bCs/>
          <w:sz w:val="18"/>
        </w:rPr>
        <w:t>):</w:t>
      </w:r>
      <w:r w:rsidR="00F84817">
        <w:rPr>
          <w:rFonts w:cs="Calibri"/>
          <w:bCs/>
          <w:sz w:val="18"/>
        </w:rPr>
        <w:tab/>
      </w:r>
      <w:r w:rsidR="00F84817">
        <w:rPr>
          <w:rFonts w:cs="Calibri"/>
          <w:bCs/>
          <w:sz w:val="18"/>
        </w:rPr>
        <w:tab/>
      </w:r>
      <w:r w:rsidR="00C009F0">
        <w:rPr>
          <w:rFonts w:cs="Calibri"/>
          <w:bCs/>
          <w:sz w:val="18"/>
        </w:rPr>
        <w:t>20</w:t>
      </w:r>
      <w:r w:rsidR="00F84817">
        <w:rPr>
          <w:rFonts w:cs="Calibri"/>
          <w:bCs/>
          <w:sz w:val="18"/>
        </w:rPr>
        <w:t>. 12. 20</w:t>
      </w:r>
      <w:r w:rsidR="00C009F0">
        <w:rPr>
          <w:rFonts w:cs="Calibri"/>
          <w:bCs/>
          <w:sz w:val="18"/>
        </w:rPr>
        <w:t>21</w:t>
      </w:r>
      <w:r w:rsidR="00F84817">
        <w:rPr>
          <w:rFonts w:cs="Calibri"/>
          <w:bCs/>
          <w:sz w:val="18"/>
        </w:rPr>
        <w:t xml:space="preserve">, </w:t>
      </w:r>
      <w:proofErr w:type="spellStart"/>
      <w:r w:rsidR="00F84817">
        <w:rPr>
          <w:rFonts w:cs="Calibri"/>
          <w:bCs/>
          <w:sz w:val="18"/>
        </w:rPr>
        <w:t>rev</w:t>
      </w:r>
      <w:proofErr w:type="spellEnd"/>
      <w:r w:rsidR="00F84817">
        <w:rPr>
          <w:rFonts w:cs="Calibri"/>
          <w:bCs/>
          <w:sz w:val="18"/>
        </w:rPr>
        <w:t xml:space="preserve">. technik Josef Pecka, ev. č. </w:t>
      </w:r>
      <w:r w:rsidR="00C009F0">
        <w:rPr>
          <w:rFonts w:cs="Calibri"/>
          <w:bCs/>
          <w:sz w:val="18"/>
        </w:rPr>
        <w:t>13612</w:t>
      </w:r>
      <w:r w:rsidR="00F84817">
        <w:rPr>
          <w:rFonts w:cs="Calibri"/>
          <w:bCs/>
          <w:sz w:val="18"/>
        </w:rPr>
        <w:t>/5/1</w:t>
      </w:r>
      <w:r w:rsidR="00C009F0">
        <w:rPr>
          <w:rFonts w:cs="Calibri"/>
          <w:bCs/>
          <w:sz w:val="18"/>
        </w:rPr>
        <w:t>9</w:t>
      </w:r>
      <w:r w:rsidR="00F84817">
        <w:rPr>
          <w:rFonts w:cs="Calibri"/>
          <w:bCs/>
          <w:sz w:val="18"/>
        </w:rPr>
        <w:t>-R-EZ-</w:t>
      </w:r>
    </w:p>
    <w:p w14:paraId="11378C98" w14:textId="5CC820D2" w:rsidR="00C512A6" w:rsidRPr="00A0052D" w:rsidRDefault="00F84817" w:rsidP="00A0052D">
      <w:pPr>
        <w:pStyle w:val="Odstavecseseznamem"/>
        <w:ind w:left="3540" w:firstLine="708"/>
        <w:rPr>
          <w:rFonts w:cs="Calibri"/>
          <w:bCs/>
          <w:sz w:val="18"/>
        </w:rPr>
      </w:pPr>
      <w:r>
        <w:rPr>
          <w:rFonts w:cs="Calibri"/>
          <w:bCs/>
          <w:sz w:val="18"/>
        </w:rPr>
        <w:t xml:space="preserve">E2A, </w:t>
      </w:r>
      <w:r w:rsidRPr="00A0052D">
        <w:rPr>
          <w:rFonts w:cs="Calibri"/>
          <w:bCs/>
          <w:sz w:val="18"/>
        </w:rPr>
        <w:t xml:space="preserve">pro ALKOM </w:t>
      </w:r>
      <w:proofErr w:type="spellStart"/>
      <w:r w:rsidRPr="00A0052D">
        <w:rPr>
          <w:rFonts w:cs="Calibri"/>
          <w:bCs/>
          <w:sz w:val="18"/>
        </w:rPr>
        <w:t>Security</w:t>
      </w:r>
      <w:proofErr w:type="spellEnd"/>
      <w:r w:rsidRPr="00A0052D">
        <w:rPr>
          <w:rFonts w:cs="Calibri"/>
          <w:bCs/>
          <w:sz w:val="18"/>
        </w:rPr>
        <w:t>, a.s., IČO: 26184672</w:t>
      </w:r>
    </w:p>
    <w:p w14:paraId="1B1954AD" w14:textId="626FEBAA" w:rsidR="0094352D" w:rsidRPr="00AB50C4" w:rsidRDefault="00F84817" w:rsidP="0094352D">
      <w:pPr>
        <w:pStyle w:val="Odstavecseseznamem"/>
        <w:numPr>
          <w:ilvl w:val="1"/>
          <w:numId w:val="6"/>
        </w:numPr>
        <w:tabs>
          <w:tab w:val="left" w:pos="1134"/>
          <w:tab w:val="left" w:pos="1701"/>
        </w:tabs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>Revize EZS (GALAXY GD-520):</w:t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  <w:t>1</w:t>
      </w:r>
      <w:r w:rsidR="00C009F0">
        <w:rPr>
          <w:rFonts w:cs="Calibri"/>
          <w:bCs/>
          <w:sz w:val="18"/>
        </w:rPr>
        <w:t>5</w:t>
      </w:r>
      <w:r>
        <w:rPr>
          <w:rFonts w:cs="Calibri"/>
          <w:bCs/>
          <w:sz w:val="18"/>
        </w:rPr>
        <w:t>. 12. 20</w:t>
      </w:r>
      <w:r w:rsidR="00C009F0">
        <w:rPr>
          <w:rFonts w:cs="Calibri"/>
          <w:bCs/>
          <w:sz w:val="18"/>
        </w:rPr>
        <w:t>21</w:t>
      </w:r>
      <w:r>
        <w:rPr>
          <w:rFonts w:cs="Calibri"/>
          <w:bCs/>
          <w:sz w:val="18"/>
        </w:rPr>
        <w:t xml:space="preserve">, </w:t>
      </w:r>
      <w:proofErr w:type="spellStart"/>
      <w:r>
        <w:rPr>
          <w:rFonts w:cs="Calibri"/>
          <w:bCs/>
          <w:sz w:val="18"/>
        </w:rPr>
        <w:t>rev</w:t>
      </w:r>
      <w:proofErr w:type="spellEnd"/>
      <w:r>
        <w:rPr>
          <w:rFonts w:cs="Calibri"/>
          <w:bCs/>
          <w:sz w:val="18"/>
        </w:rPr>
        <w:t xml:space="preserve">. technik Josef Pecka, ev. č. </w:t>
      </w:r>
      <w:r w:rsidR="00C009F0">
        <w:rPr>
          <w:rFonts w:cs="Calibri"/>
          <w:bCs/>
          <w:sz w:val="18"/>
        </w:rPr>
        <w:t>13612</w:t>
      </w:r>
      <w:r>
        <w:rPr>
          <w:rFonts w:cs="Calibri"/>
          <w:bCs/>
          <w:sz w:val="18"/>
        </w:rPr>
        <w:t>/5/1</w:t>
      </w:r>
      <w:r w:rsidR="00C009F0">
        <w:rPr>
          <w:rFonts w:cs="Calibri"/>
          <w:bCs/>
          <w:sz w:val="18"/>
        </w:rPr>
        <w:t>9</w:t>
      </w:r>
      <w:r>
        <w:rPr>
          <w:rFonts w:cs="Calibri"/>
          <w:bCs/>
          <w:sz w:val="18"/>
        </w:rPr>
        <w:t xml:space="preserve">-R-EZ-E2A, </w:t>
      </w:r>
    </w:p>
    <w:p w14:paraId="35D21FD4" w14:textId="77777777" w:rsidR="00C512A6" w:rsidRDefault="00F84817">
      <w:pPr>
        <w:pStyle w:val="Odstavecseseznamem"/>
        <w:tabs>
          <w:tab w:val="left" w:pos="1134"/>
          <w:tab w:val="left" w:pos="1701"/>
        </w:tabs>
        <w:ind w:left="1080"/>
        <w:jc w:val="both"/>
        <w:rPr>
          <w:rFonts w:cs="Calibri"/>
          <w:bCs/>
          <w:sz w:val="18"/>
        </w:rPr>
      </w:pP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</w:r>
      <w:r>
        <w:rPr>
          <w:rFonts w:cs="Calibri"/>
          <w:bCs/>
          <w:sz w:val="18"/>
        </w:rPr>
        <w:tab/>
        <w:t xml:space="preserve">pro ALKOM </w:t>
      </w:r>
      <w:proofErr w:type="spellStart"/>
      <w:r w:rsidRPr="00F84817">
        <w:rPr>
          <w:rFonts w:cs="Calibri"/>
          <w:bCs/>
          <w:sz w:val="18"/>
        </w:rPr>
        <w:t>Security</w:t>
      </w:r>
      <w:proofErr w:type="spellEnd"/>
      <w:r w:rsidRPr="00F84817">
        <w:rPr>
          <w:rFonts w:cs="Calibri"/>
          <w:bCs/>
          <w:sz w:val="18"/>
        </w:rPr>
        <w:t>, a.s., IČO: 26184672</w:t>
      </w:r>
    </w:p>
    <w:p w14:paraId="094BD2B5" w14:textId="066E1669" w:rsidR="00001866" w:rsidRDefault="006A4345" w:rsidP="008813A7">
      <w:pPr>
        <w:pStyle w:val="Odstavecseseznamem"/>
        <w:numPr>
          <w:ilvl w:val="1"/>
          <w:numId w:val="6"/>
        </w:numPr>
        <w:rPr>
          <w:rFonts w:cs="Calibri"/>
          <w:bCs/>
          <w:sz w:val="18"/>
        </w:rPr>
      </w:pPr>
      <w:r w:rsidRPr="00AB50C4">
        <w:rPr>
          <w:rFonts w:cs="Calibri"/>
          <w:bCs/>
          <w:sz w:val="18"/>
        </w:rPr>
        <w:t>Revize hromosvodů:</w:t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F84817" w:rsidRPr="00F84817">
        <w:rPr>
          <w:rFonts w:cs="Calibri"/>
          <w:bCs/>
          <w:sz w:val="18"/>
        </w:rPr>
        <w:tab/>
      </w:r>
      <w:r w:rsidR="00151F85">
        <w:rPr>
          <w:rFonts w:cs="Calibri"/>
          <w:bCs/>
          <w:sz w:val="18"/>
        </w:rPr>
        <w:t>11</w:t>
      </w:r>
      <w:r w:rsidR="00F84817" w:rsidRPr="00F84817">
        <w:rPr>
          <w:rFonts w:cs="Calibri"/>
          <w:bCs/>
          <w:sz w:val="18"/>
        </w:rPr>
        <w:t>. </w:t>
      </w:r>
      <w:r w:rsidR="00151F85">
        <w:rPr>
          <w:rFonts w:cs="Calibri"/>
          <w:bCs/>
          <w:sz w:val="18"/>
        </w:rPr>
        <w:t>11</w:t>
      </w:r>
      <w:r w:rsidR="00F84817" w:rsidRPr="00F84817">
        <w:rPr>
          <w:rFonts w:cs="Calibri"/>
          <w:bCs/>
          <w:sz w:val="18"/>
        </w:rPr>
        <w:t>. 20</w:t>
      </w:r>
      <w:r w:rsidR="00151F85">
        <w:rPr>
          <w:rFonts w:cs="Calibri"/>
          <w:bCs/>
          <w:sz w:val="18"/>
        </w:rPr>
        <w:t>21</w:t>
      </w:r>
      <w:r w:rsidR="00F84817" w:rsidRPr="00F84817">
        <w:rPr>
          <w:rFonts w:cs="Calibri"/>
          <w:bCs/>
          <w:sz w:val="18"/>
        </w:rPr>
        <w:t xml:space="preserve">, </w:t>
      </w:r>
      <w:proofErr w:type="spellStart"/>
      <w:r w:rsidR="00F84817" w:rsidRPr="00F84817">
        <w:rPr>
          <w:rFonts w:cs="Calibri"/>
          <w:bCs/>
          <w:sz w:val="18"/>
        </w:rPr>
        <w:t>rev</w:t>
      </w:r>
      <w:proofErr w:type="spellEnd"/>
      <w:r w:rsidR="00F84817" w:rsidRPr="00F84817">
        <w:rPr>
          <w:rFonts w:cs="Calibri"/>
          <w:bCs/>
          <w:sz w:val="18"/>
        </w:rPr>
        <w:t xml:space="preserve">. tech. </w:t>
      </w:r>
      <w:r w:rsidR="00151F85">
        <w:rPr>
          <w:rFonts w:cs="Calibri"/>
          <w:bCs/>
          <w:sz w:val="18"/>
        </w:rPr>
        <w:t>Jan Průša</w:t>
      </w:r>
      <w:r w:rsidR="00F84817" w:rsidRPr="00F84817">
        <w:rPr>
          <w:rFonts w:cs="Calibri"/>
          <w:bCs/>
          <w:sz w:val="18"/>
        </w:rPr>
        <w:t xml:space="preserve">, ev. č. </w:t>
      </w:r>
      <w:r w:rsidR="00151F85">
        <w:rPr>
          <w:rFonts w:cs="Calibri"/>
          <w:bCs/>
          <w:sz w:val="18"/>
        </w:rPr>
        <w:t>13609</w:t>
      </w:r>
      <w:r w:rsidR="00F84817" w:rsidRPr="00F84817">
        <w:rPr>
          <w:rFonts w:cs="Calibri"/>
          <w:bCs/>
          <w:sz w:val="18"/>
        </w:rPr>
        <w:t>/</w:t>
      </w:r>
      <w:r w:rsidR="00151F85">
        <w:rPr>
          <w:rFonts w:cs="Calibri"/>
          <w:bCs/>
          <w:sz w:val="18"/>
        </w:rPr>
        <w:t>5</w:t>
      </w:r>
      <w:r w:rsidR="00F84817" w:rsidRPr="00F84817">
        <w:rPr>
          <w:rFonts w:cs="Calibri"/>
          <w:bCs/>
          <w:sz w:val="18"/>
        </w:rPr>
        <w:t>/</w:t>
      </w:r>
      <w:r w:rsidR="00151F85" w:rsidRPr="00F84817">
        <w:rPr>
          <w:rFonts w:cs="Calibri"/>
          <w:bCs/>
          <w:sz w:val="18"/>
        </w:rPr>
        <w:t>1</w:t>
      </w:r>
      <w:r w:rsidR="00151F85">
        <w:rPr>
          <w:rFonts w:cs="Calibri"/>
          <w:bCs/>
          <w:sz w:val="18"/>
        </w:rPr>
        <w:t>9/</w:t>
      </w:r>
      <w:r w:rsidR="00151F85" w:rsidRPr="00F84817">
        <w:rPr>
          <w:rFonts w:cs="Calibri"/>
          <w:bCs/>
          <w:sz w:val="18"/>
        </w:rPr>
        <w:t>R</w:t>
      </w:r>
      <w:r w:rsidR="00F84817" w:rsidRPr="00F84817">
        <w:rPr>
          <w:rFonts w:cs="Calibri"/>
          <w:bCs/>
          <w:sz w:val="18"/>
        </w:rPr>
        <w:t xml:space="preserve">-EZ-E2A, </w:t>
      </w:r>
    </w:p>
    <w:p w14:paraId="591BDD95" w14:textId="485E76D6" w:rsidR="008813A7" w:rsidRPr="00AB50C4" w:rsidRDefault="00D47815" w:rsidP="00A0052D">
      <w:pPr>
        <w:pStyle w:val="Odstavecseseznamem"/>
        <w:ind w:left="3912" w:firstLine="336"/>
        <w:rPr>
          <w:rFonts w:cs="Calibri"/>
          <w:bCs/>
          <w:sz w:val="18"/>
        </w:rPr>
      </w:pPr>
      <w:r>
        <w:rPr>
          <w:rFonts w:cs="Calibri"/>
          <w:bCs/>
          <w:sz w:val="18"/>
        </w:rPr>
        <w:t>IČO: 18683495</w:t>
      </w:r>
    </w:p>
    <w:p w14:paraId="0BAEE153" w14:textId="77777777" w:rsidR="00FC7C82" w:rsidRDefault="00FC7C82" w:rsidP="00A0052D">
      <w:pPr>
        <w:pStyle w:val="Odstavecseseznamem"/>
        <w:ind w:left="1080"/>
      </w:pPr>
    </w:p>
    <w:sectPr w:rsidR="00FC7C82" w:rsidSect="005F768F">
      <w:footerReference w:type="default" r:id="rId7"/>
      <w:pgSz w:w="11906" w:h="16838"/>
      <w:pgMar w:top="1417" w:right="1417" w:bottom="1417" w:left="1417" w:header="708" w:footer="708" w:gutter="0"/>
      <w:pgNumType w:start="1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72AA96" w14:textId="77777777" w:rsidR="00176091" w:rsidRDefault="00176091" w:rsidP="00A37520">
      <w:r>
        <w:separator/>
      </w:r>
    </w:p>
  </w:endnote>
  <w:endnote w:type="continuationSeparator" w:id="0">
    <w:p w14:paraId="3CF725D8" w14:textId="77777777" w:rsidR="00176091" w:rsidRDefault="00176091" w:rsidP="00A37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5C8FE" w14:textId="77777777" w:rsidR="00A37520" w:rsidRPr="0091612C" w:rsidRDefault="00F84817" w:rsidP="0091612C">
    <w:pPr>
      <w:pStyle w:val="Zpat"/>
      <w:jc w:val="right"/>
      <w:rPr>
        <w:rFonts w:ascii="Calibri" w:hAnsi="Calibri"/>
        <w:sz w:val="18"/>
        <w:szCs w:val="18"/>
      </w:rPr>
    </w:pPr>
    <w:r w:rsidRPr="00A37520">
      <w:rPr>
        <w:rFonts w:ascii="Calibri" w:hAnsi="Calibri"/>
        <w:sz w:val="18"/>
        <w:szCs w:val="18"/>
      </w:rPr>
      <w:fldChar w:fldCharType="begin"/>
    </w:r>
    <w:r w:rsidR="00A37520" w:rsidRPr="00A37520">
      <w:rPr>
        <w:rFonts w:ascii="Calibri" w:hAnsi="Calibri"/>
        <w:sz w:val="18"/>
        <w:szCs w:val="18"/>
      </w:rPr>
      <w:instrText xml:space="preserve"> PAGE   \* MERGEFORMAT </w:instrText>
    </w:r>
    <w:r w:rsidRPr="00A37520">
      <w:rPr>
        <w:rFonts w:ascii="Calibri" w:hAnsi="Calibri"/>
        <w:sz w:val="18"/>
        <w:szCs w:val="18"/>
      </w:rPr>
      <w:fldChar w:fldCharType="separate"/>
    </w:r>
    <w:r w:rsidR="0091612C">
      <w:rPr>
        <w:rFonts w:ascii="Calibri" w:hAnsi="Calibri"/>
        <w:noProof/>
        <w:sz w:val="18"/>
        <w:szCs w:val="18"/>
      </w:rPr>
      <w:t>20</w:t>
    </w:r>
    <w:r w:rsidRPr="00A37520">
      <w:rPr>
        <w:rFonts w:ascii="Calibri" w:hAnsi="Calibri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CC99" w14:textId="77777777" w:rsidR="00176091" w:rsidRDefault="00176091" w:rsidP="00A37520">
      <w:r>
        <w:separator/>
      </w:r>
    </w:p>
  </w:footnote>
  <w:footnote w:type="continuationSeparator" w:id="0">
    <w:p w14:paraId="1B9CAE02" w14:textId="77777777" w:rsidR="00176091" w:rsidRDefault="00176091" w:rsidP="00A375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91E93"/>
    <w:multiLevelType w:val="hybridMultilevel"/>
    <w:tmpl w:val="1E668F22"/>
    <w:lvl w:ilvl="0" w:tplc="7550E3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E436C8"/>
    <w:multiLevelType w:val="hybridMultilevel"/>
    <w:tmpl w:val="5ACCB6C8"/>
    <w:lvl w:ilvl="0" w:tplc="4D008032">
      <w:start w:val="330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27F92"/>
    <w:multiLevelType w:val="hybridMultilevel"/>
    <w:tmpl w:val="2378376A"/>
    <w:lvl w:ilvl="0" w:tplc="84C85CEC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210"/>
        </w:tabs>
        <w:ind w:left="321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930"/>
        </w:tabs>
        <w:ind w:left="3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650"/>
        </w:tabs>
        <w:ind w:left="4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370"/>
        </w:tabs>
        <w:ind w:left="537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6090"/>
        </w:tabs>
        <w:ind w:left="6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810"/>
        </w:tabs>
        <w:ind w:left="6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530"/>
        </w:tabs>
        <w:ind w:left="753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8250"/>
        </w:tabs>
        <w:ind w:left="8250" w:hanging="360"/>
      </w:pPr>
      <w:rPr>
        <w:rFonts w:ascii="Wingdings" w:hAnsi="Wingdings" w:hint="default"/>
      </w:rPr>
    </w:lvl>
  </w:abstractNum>
  <w:abstractNum w:abstractNumId="3" w15:restartNumberingAfterBreak="0">
    <w:nsid w:val="4EDC2611"/>
    <w:multiLevelType w:val="hybridMultilevel"/>
    <w:tmpl w:val="4F24927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D008032">
      <w:start w:val="330"/>
      <w:numFmt w:val="bullet"/>
      <w:lvlText w:val="-"/>
      <w:lvlJc w:val="left"/>
      <w:pPr>
        <w:ind w:left="1080" w:hanging="360"/>
      </w:pPr>
      <w:rPr>
        <w:rFonts w:ascii="Calibri" w:eastAsia="Times New Roman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123A8F"/>
    <w:multiLevelType w:val="hybridMultilevel"/>
    <w:tmpl w:val="104470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A79CF"/>
    <w:multiLevelType w:val="hybridMultilevel"/>
    <w:tmpl w:val="8FDA40D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4703713">
    <w:abstractNumId w:val="0"/>
  </w:num>
  <w:num w:numId="2" w16cid:durableId="959266123">
    <w:abstractNumId w:val="2"/>
  </w:num>
  <w:num w:numId="3" w16cid:durableId="1846748614">
    <w:abstractNumId w:val="4"/>
  </w:num>
  <w:num w:numId="4" w16cid:durableId="234171733">
    <w:abstractNumId w:val="5"/>
  </w:num>
  <w:num w:numId="5" w16cid:durableId="76481378">
    <w:abstractNumId w:val="1"/>
  </w:num>
  <w:num w:numId="6" w16cid:durableId="11063853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433"/>
    <w:rsid w:val="00001866"/>
    <w:rsid w:val="00004C1B"/>
    <w:rsid w:val="00013DEE"/>
    <w:rsid w:val="000374DE"/>
    <w:rsid w:val="00045962"/>
    <w:rsid w:val="00050388"/>
    <w:rsid w:val="00056614"/>
    <w:rsid w:val="000862B1"/>
    <w:rsid w:val="00086BC3"/>
    <w:rsid w:val="00095EE5"/>
    <w:rsid w:val="00096D4E"/>
    <w:rsid w:val="000A2784"/>
    <w:rsid w:val="000A4916"/>
    <w:rsid w:val="000D2895"/>
    <w:rsid w:val="001016F1"/>
    <w:rsid w:val="00102708"/>
    <w:rsid w:val="001164CA"/>
    <w:rsid w:val="001422DA"/>
    <w:rsid w:val="0014309B"/>
    <w:rsid w:val="00151F85"/>
    <w:rsid w:val="001552AB"/>
    <w:rsid w:val="00176091"/>
    <w:rsid w:val="001905B3"/>
    <w:rsid w:val="00195723"/>
    <w:rsid w:val="001B4098"/>
    <w:rsid w:val="001B5133"/>
    <w:rsid w:val="001B521E"/>
    <w:rsid w:val="001B7B0D"/>
    <w:rsid w:val="0020225B"/>
    <w:rsid w:val="00206743"/>
    <w:rsid w:val="00206F87"/>
    <w:rsid w:val="002272D0"/>
    <w:rsid w:val="002365A9"/>
    <w:rsid w:val="002502F2"/>
    <w:rsid w:val="0026115D"/>
    <w:rsid w:val="00274179"/>
    <w:rsid w:val="00292962"/>
    <w:rsid w:val="00297B1F"/>
    <w:rsid w:val="002A113F"/>
    <w:rsid w:val="002D1E9E"/>
    <w:rsid w:val="002D6652"/>
    <w:rsid w:val="002D6CE0"/>
    <w:rsid w:val="002E0388"/>
    <w:rsid w:val="002F1A53"/>
    <w:rsid w:val="003309E3"/>
    <w:rsid w:val="00330F1E"/>
    <w:rsid w:val="003320AD"/>
    <w:rsid w:val="0034348F"/>
    <w:rsid w:val="003724E1"/>
    <w:rsid w:val="003A0AF2"/>
    <w:rsid w:val="003B22BD"/>
    <w:rsid w:val="003D4477"/>
    <w:rsid w:val="003D4F31"/>
    <w:rsid w:val="004174B1"/>
    <w:rsid w:val="00420EDA"/>
    <w:rsid w:val="00434790"/>
    <w:rsid w:val="00436AC6"/>
    <w:rsid w:val="004565B6"/>
    <w:rsid w:val="00461025"/>
    <w:rsid w:val="00470607"/>
    <w:rsid w:val="004A4223"/>
    <w:rsid w:val="004B12EF"/>
    <w:rsid w:val="004B1398"/>
    <w:rsid w:val="004B4216"/>
    <w:rsid w:val="004C0433"/>
    <w:rsid w:val="004C3B13"/>
    <w:rsid w:val="004D23FF"/>
    <w:rsid w:val="004D68E4"/>
    <w:rsid w:val="004F5900"/>
    <w:rsid w:val="005033BF"/>
    <w:rsid w:val="00541507"/>
    <w:rsid w:val="00554C95"/>
    <w:rsid w:val="00554E54"/>
    <w:rsid w:val="00554FB9"/>
    <w:rsid w:val="005567D8"/>
    <w:rsid w:val="00561771"/>
    <w:rsid w:val="005714BE"/>
    <w:rsid w:val="00571933"/>
    <w:rsid w:val="00582450"/>
    <w:rsid w:val="005A6C44"/>
    <w:rsid w:val="005B010D"/>
    <w:rsid w:val="005B0A6C"/>
    <w:rsid w:val="005C7653"/>
    <w:rsid w:val="005E5AC1"/>
    <w:rsid w:val="005F09BE"/>
    <w:rsid w:val="005F207D"/>
    <w:rsid w:val="005F768F"/>
    <w:rsid w:val="00614DBD"/>
    <w:rsid w:val="00664041"/>
    <w:rsid w:val="00672CBD"/>
    <w:rsid w:val="0069361E"/>
    <w:rsid w:val="006971AD"/>
    <w:rsid w:val="006A4345"/>
    <w:rsid w:val="006B012A"/>
    <w:rsid w:val="006B2297"/>
    <w:rsid w:val="006B6521"/>
    <w:rsid w:val="006D3B89"/>
    <w:rsid w:val="006D4D2E"/>
    <w:rsid w:val="006E0DF3"/>
    <w:rsid w:val="00753203"/>
    <w:rsid w:val="00754DBD"/>
    <w:rsid w:val="00781CB9"/>
    <w:rsid w:val="00794D7F"/>
    <w:rsid w:val="007B268F"/>
    <w:rsid w:val="007C77AF"/>
    <w:rsid w:val="007D424B"/>
    <w:rsid w:val="007E32E9"/>
    <w:rsid w:val="008103C0"/>
    <w:rsid w:val="008201DF"/>
    <w:rsid w:val="008230B3"/>
    <w:rsid w:val="00833D3D"/>
    <w:rsid w:val="008371F9"/>
    <w:rsid w:val="00847194"/>
    <w:rsid w:val="00850589"/>
    <w:rsid w:val="00852004"/>
    <w:rsid w:val="00852C17"/>
    <w:rsid w:val="00870EB9"/>
    <w:rsid w:val="00871821"/>
    <w:rsid w:val="008813A7"/>
    <w:rsid w:val="008B7292"/>
    <w:rsid w:val="008C7826"/>
    <w:rsid w:val="008C7F9D"/>
    <w:rsid w:val="008F4554"/>
    <w:rsid w:val="009032B3"/>
    <w:rsid w:val="009043C3"/>
    <w:rsid w:val="00913FD0"/>
    <w:rsid w:val="0091612C"/>
    <w:rsid w:val="00933B2A"/>
    <w:rsid w:val="0094352D"/>
    <w:rsid w:val="00950424"/>
    <w:rsid w:val="009836B4"/>
    <w:rsid w:val="00985393"/>
    <w:rsid w:val="009B3861"/>
    <w:rsid w:val="009B5157"/>
    <w:rsid w:val="009B62D6"/>
    <w:rsid w:val="009C5C3A"/>
    <w:rsid w:val="009C5F92"/>
    <w:rsid w:val="009D5111"/>
    <w:rsid w:val="009E2F58"/>
    <w:rsid w:val="009F0421"/>
    <w:rsid w:val="00A0052D"/>
    <w:rsid w:val="00A04470"/>
    <w:rsid w:val="00A37520"/>
    <w:rsid w:val="00A57749"/>
    <w:rsid w:val="00A6620F"/>
    <w:rsid w:val="00A84B71"/>
    <w:rsid w:val="00AB283A"/>
    <w:rsid w:val="00AB389A"/>
    <w:rsid w:val="00AB50C4"/>
    <w:rsid w:val="00AC4419"/>
    <w:rsid w:val="00AF798C"/>
    <w:rsid w:val="00B20CE5"/>
    <w:rsid w:val="00B22943"/>
    <w:rsid w:val="00B33A34"/>
    <w:rsid w:val="00B52386"/>
    <w:rsid w:val="00B74100"/>
    <w:rsid w:val="00B77EA3"/>
    <w:rsid w:val="00B81345"/>
    <w:rsid w:val="00B851E9"/>
    <w:rsid w:val="00BA4C50"/>
    <w:rsid w:val="00BB19C2"/>
    <w:rsid w:val="00BC61EA"/>
    <w:rsid w:val="00C009F0"/>
    <w:rsid w:val="00C1777D"/>
    <w:rsid w:val="00C33F24"/>
    <w:rsid w:val="00C512A6"/>
    <w:rsid w:val="00CA629B"/>
    <w:rsid w:val="00CA67F6"/>
    <w:rsid w:val="00CB4762"/>
    <w:rsid w:val="00CD36A7"/>
    <w:rsid w:val="00CD44D5"/>
    <w:rsid w:val="00CF0A6C"/>
    <w:rsid w:val="00D0006B"/>
    <w:rsid w:val="00D321E4"/>
    <w:rsid w:val="00D33D70"/>
    <w:rsid w:val="00D431E7"/>
    <w:rsid w:val="00D47815"/>
    <w:rsid w:val="00D56ABF"/>
    <w:rsid w:val="00D671C1"/>
    <w:rsid w:val="00D713FB"/>
    <w:rsid w:val="00D77344"/>
    <w:rsid w:val="00D83703"/>
    <w:rsid w:val="00D916C5"/>
    <w:rsid w:val="00DA5BC6"/>
    <w:rsid w:val="00DC016B"/>
    <w:rsid w:val="00DD4F16"/>
    <w:rsid w:val="00DE4C06"/>
    <w:rsid w:val="00DE7930"/>
    <w:rsid w:val="00DF0731"/>
    <w:rsid w:val="00DF7A55"/>
    <w:rsid w:val="00E368B3"/>
    <w:rsid w:val="00E466FF"/>
    <w:rsid w:val="00E51F97"/>
    <w:rsid w:val="00E61267"/>
    <w:rsid w:val="00E75D5E"/>
    <w:rsid w:val="00E839EF"/>
    <w:rsid w:val="00E96BC5"/>
    <w:rsid w:val="00EC3920"/>
    <w:rsid w:val="00EC4419"/>
    <w:rsid w:val="00EF46A6"/>
    <w:rsid w:val="00F17490"/>
    <w:rsid w:val="00F1796B"/>
    <w:rsid w:val="00F22BA2"/>
    <w:rsid w:val="00F46EE1"/>
    <w:rsid w:val="00F63FCC"/>
    <w:rsid w:val="00F7678B"/>
    <w:rsid w:val="00F81F91"/>
    <w:rsid w:val="00F83FCF"/>
    <w:rsid w:val="00F84817"/>
    <w:rsid w:val="00F86F10"/>
    <w:rsid w:val="00F90874"/>
    <w:rsid w:val="00F9330D"/>
    <w:rsid w:val="00FA6260"/>
    <w:rsid w:val="00FB2FC2"/>
    <w:rsid w:val="00FB6354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321C4"/>
  <w15:docId w15:val="{C7A4AEED-E937-4158-9672-6300BA663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C1777D"/>
    <w:rPr>
      <w:sz w:val="24"/>
      <w:szCs w:val="24"/>
    </w:rPr>
  </w:style>
  <w:style w:type="paragraph" w:styleId="Nadpis1">
    <w:name w:val="heading 1"/>
    <w:basedOn w:val="Normln"/>
    <w:next w:val="Normln"/>
    <w:qFormat/>
    <w:rsid w:val="00C1777D"/>
    <w:pPr>
      <w:keepNext/>
      <w:tabs>
        <w:tab w:val="left" w:pos="1134"/>
      </w:tabs>
      <w:jc w:val="both"/>
      <w:outlineLvl w:val="0"/>
    </w:pPr>
    <w:rPr>
      <w:rFonts w:ascii="Arial" w:hAnsi="Arial"/>
      <w:b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C1777D"/>
    <w:pPr>
      <w:jc w:val="center"/>
    </w:pPr>
    <w:rPr>
      <w:b/>
      <w:bCs/>
    </w:rPr>
  </w:style>
  <w:style w:type="paragraph" w:styleId="Podnadpis">
    <w:name w:val="Subtitle"/>
    <w:basedOn w:val="Normln"/>
    <w:qFormat/>
    <w:rsid w:val="00C1777D"/>
    <w:pPr>
      <w:tabs>
        <w:tab w:val="left" w:pos="1134"/>
      </w:tabs>
      <w:spacing w:before="60" w:after="120"/>
      <w:jc w:val="both"/>
    </w:pPr>
    <w:rPr>
      <w:rFonts w:ascii="Arial" w:hAnsi="Arial"/>
      <w:b/>
      <w:caps/>
      <w:sz w:val="20"/>
    </w:rPr>
  </w:style>
  <w:style w:type="paragraph" w:styleId="Odstavecseseznamem">
    <w:name w:val="List Paragraph"/>
    <w:basedOn w:val="Normln"/>
    <w:uiPriority w:val="34"/>
    <w:qFormat/>
    <w:rsid w:val="008505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3724E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724E1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rsid w:val="00A375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A37520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A375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37520"/>
    <w:rPr>
      <w:sz w:val="24"/>
      <w:szCs w:val="24"/>
    </w:rPr>
  </w:style>
  <w:style w:type="paragraph" w:styleId="Revize">
    <w:name w:val="Revision"/>
    <w:hidden/>
    <w:uiPriority w:val="99"/>
    <w:semiHidden/>
    <w:rsid w:val="008103C0"/>
    <w:rPr>
      <w:sz w:val="24"/>
      <w:szCs w:val="24"/>
    </w:rPr>
  </w:style>
  <w:style w:type="character" w:styleId="Odkaznakoment">
    <w:name w:val="annotation reference"/>
    <w:basedOn w:val="Standardnpsmoodstavce"/>
    <w:semiHidden/>
    <w:unhideWhenUsed/>
    <w:rsid w:val="008103C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8103C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8103C0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8103C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8103C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95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2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1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6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4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3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2756</Words>
  <Characters>16263</Characters>
  <Application>Microsoft Office Word</Application>
  <DocSecurity>0</DocSecurity>
  <Lines>135</Lines>
  <Paragraphs>37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POŽÁRNÍ KOMPLEX</vt:lpstr>
    </vt:vector>
  </TitlesOfParts>
  <Company/>
  <LinksUpToDate>false</LinksUpToDate>
  <CharactersWithSpaces>18982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POŽÁRNÍ KOMPLEX</dc:title>
  <dc:creator>Mgr. Zbyněk Kros</dc:creator>
  <cp:lastModifiedBy>Matějka Tomáš</cp:lastModifiedBy>
  <cp:revision>12</cp:revision>
  <cp:lastPrinted>2017-04-11T17:05:00Z</cp:lastPrinted>
  <dcterms:created xsi:type="dcterms:W3CDTF">2022-06-06T15:10:00Z</dcterms:created>
  <dcterms:modified xsi:type="dcterms:W3CDTF">2022-06-22T10:25:00Z</dcterms:modified>
</cp:coreProperties>
</file>